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2B" w:rsidRPr="00137341" w:rsidRDefault="00C96A2B" w:rsidP="00443B8A">
      <w:pPr>
        <w:spacing w:afterLines="100" w:after="360" w:line="600" w:lineRule="exact"/>
        <w:jc w:val="center"/>
        <w:rPr>
          <w:rFonts w:ascii="Calibri" w:eastAsia="標楷體" w:hAnsi="Calibri" w:cs="Times New Roman"/>
          <w:b/>
          <w:sz w:val="36"/>
          <w:szCs w:val="36"/>
          <w:u w:val="single"/>
        </w:rPr>
      </w:pPr>
      <w:r w:rsidRPr="00137341">
        <w:rPr>
          <w:rFonts w:ascii="Calibri" w:eastAsia="標楷體" w:hAnsi="Calibri" w:cs="Times New Roman" w:hint="eastAsia"/>
          <w:b/>
          <w:sz w:val="36"/>
          <w:szCs w:val="36"/>
          <w:u w:val="single"/>
        </w:rPr>
        <w:t>台灣綜合台倫理委員會第十</w:t>
      </w:r>
      <w:r w:rsidR="00443B8A">
        <w:rPr>
          <w:rFonts w:ascii="Calibri" w:eastAsia="標楷體" w:hAnsi="Calibri" w:cs="Times New Roman" w:hint="eastAsia"/>
          <w:b/>
          <w:sz w:val="36"/>
          <w:szCs w:val="36"/>
          <w:u w:val="single"/>
        </w:rPr>
        <w:t>五</w:t>
      </w:r>
      <w:r w:rsidRPr="00137341">
        <w:rPr>
          <w:rFonts w:ascii="Calibri" w:eastAsia="標楷體" w:hAnsi="Calibri" w:cs="Times New Roman" w:hint="eastAsia"/>
          <w:b/>
          <w:sz w:val="36"/>
          <w:szCs w:val="36"/>
          <w:u w:val="single"/>
        </w:rPr>
        <w:t>次會議</w:t>
      </w:r>
    </w:p>
    <w:p w:rsidR="00C96A2B" w:rsidRPr="00137341" w:rsidRDefault="00C96A2B" w:rsidP="00443B8A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一、時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間：中華民國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10</w:t>
      </w:r>
      <w:r w:rsidR="00443B8A">
        <w:rPr>
          <w:rFonts w:ascii="Calibri" w:eastAsia="標楷體" w:hAnsi="Calibri" w:cs="Times New Roman" w:hint="eastAsia"/>
          <w:sz w:val="28"/>
          <w:szCs w:val="28"/>
        </w:rPr>
        <w:t>9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年</w:t>
      </w:r>
      <w:r w:rsidR="00443B8A">
        <w:rPr>
          <w:rFonts w:ascii="Calibri" w:eastAsia="標楷體" w:hAnsi="Calibri" w:cs="Times New Roman" w:hint="eastAsia"/>
          <w:sz w:val="28"/>
          <w:szCs w:val="28"/>
        </w:rPr>
        <w:t>1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月</w:t>
      </w:r>
      <w:r w:rsidR="00551A9B">
        <w:rPr>
          <w:rFonts w:ascii="Calibri" w:eastAsia="標楷體" w:hAnsi="Calibri" w:cs="Times New Roman" w:hint="eastAsia"/>
          <w:sz w:val="28"/>
          <w:szCs w:val="28"/>
        </w:rPr>
        <w:t>1</w:t>
      </w:r>
      <w:r w:rsidR="00443B8A">
        <w:rPr>
          <w:rFonts w:ascii="Calibri" w:eastAsia="標楷體" w:hAnsi="Calibri" w:cs="Times New Roman" w:hint="eastAsia"/>
          <w:sz w:val="28"/>
          <w:szCs w:val="28"/>
        </w:rPr>
        <w:t>3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日（星期</w:t>
      </w:r>
      <w:r w:rsidR="00443B8A">
        <w:rPr>
          <w:rFonts w:ascii="Calibri" w:eastAsia="標楷體" w:hAnsi="Calibri" w:cs="Times New Roman" w:hint="eastAsia"/>
          <w:sz w:val="28"/>
          <w:szCs w:val="28"/>
        </w:rPr>
        <w:t>一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）下午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2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點</w:t>
      </w:r>
    </w:p>
    <w:p w:rsidR="00C96A2B" w:rsidRPr="00137341" w:rsidRDefault="00C96A2B" w:rsidP="00443B8A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二、地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點：本公司會議室</w:t>
      </w:r>
    </w:p>
    <w:p w:rsidR="00C96A2B" w:rsidRPr="00137341" w:rsidRDefault="00C96A2B" w:rsidP="00443B8A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三、主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席：關玉蓉經理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          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紀錄：</w:t>
      </w:r>
      <w:r w:rsidR="00B93449">
        <w:rPr>
          <w:rFonts w:ascii="Calibri" w:eastAsia="標楷體" w:hAnsi="Calibri" w:cs="Times New Roman" w:hint="eastAsia"/>
          <w:sz w:val="28"/>
          <w:szCs w:val="28"/>
        </w:rPr>
        <w:t>林宸毅</w:t>
      </w:r>
    </w:p>
    <w:p w:rsidR="00C96A2B" w:rsidRPr="00137341" w:rsidRDefault="00C96A2B" w:rsidP="00443B8A">
      <w:pPr>
        <w:spacing w:beforeLines="50" w:before="180" w:afterLines="50" w:after="180" w:line="400" w:lineRule="exact"/>
        <w:ind w:left="1982" w:hangingChars="708" w:hanging="1982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四、出席人員：共</w:t>
      </w:r>
      <w:r w:rsidR="0046306D">
        <w:rPr>
          <w:rFonts w:ascii="Calibri" w:eastAsia="標楷體" w:hAnsi="Calibri" w:cs="Times New Roman" w:hint="eastAsia"/>
          <w:sz w:val="28"/>
          <w:szCs w:val="28"/>
        </w:rPr>
        <w:t>7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名</w:t>
      </w:r>
    </w:p>
    <w:p w:rsidR="00C96A2B" w:rsidRPr="00137341" w:rsidRDefault="00C96A2B" w:rsidP="00443B8A">
      <w:pPr>
        <w:spacing w:beforeLines="50" w:before="180" w:afterLines="50" w:after="180" w:line="400" w:lineRule="exact"/>
        <w:ind w:leftChars="236" w:left="2977" w:hangingChars="861" w:hanging="2411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外部諮詢委員三名：湯光民律師、巫進賢老師</w:t>
      </w:r>
      <w:r w:rsidR="0046306D">
        <w:rPr>
          <w:rFonts w:ascii="Calibri" w:eastAsia="標楷體" w:hAnsi="Calibri" w:cs="Times New Roman" w:hint="eastAsia"/>
          <w:sz w:val="28"/>
          <w:szCs w:val="28"/>
        </w:rPr>
        <w:t>、李維中</w:t>
      </w:r>
    </w:p>
    <w:p w:rsidR="00C96A2B" w:rsidRPr="00137341" w:rsidRDefault="00C96A2B" w:rsidP="00443B8A">
      <w:pPr>
        <w:spacing w:beforeLines="50" w:before="180" w:afterLines="50" w:after="180" w:line="400" w:lineRule="exact"/>
        <w:ind w:leftChars="235" w:left="2832" w:hangingChars="810" w:hanging="2268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台灣綜合台三名：節目部編審鄭敏慧、</w:t>
      </w:r>
      <w:r w:rsidR="0042287C">
        <w:rPr>
          <w:rFonts w:ascii="Calibri" w:eastAsia="標楷體" w:hAnsi="Calibri" w:cs="Times New Roman" w:hint="eastAsia"/>
          <w:sz w:val="28"/>
          <w:szCs w:val="28"/>
        </w:rPr>
        <w:t>業務張榮邦經理、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客服部</w:t>
      </w:r>
      <w:r w:rsidR="00B93449">
        <w:rPr>
          <w:rFonts w:ascii="Calibri" w:eastAsia="標楷體" w:hAnsi="Calibri" w:cs="Times New Roman" w:hint="eastAsia"/>
          <w:sz w:val="28"/>
          <w:szCs w:val="28"/>
        </w:rPr>
        <w:t>林宸毅</w:t>
      </w:r>
    </w:p>
    <w:p w:rsidR="00C96A2B" w:rsidRPr="00137341" w:rsidRDefault="00C96A2B" w:rsidP="00443B8A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五、列席人員：</w:t>
      </w:r>
      <w:r w:rsidR="00B93449" w:rsidRPr="00137341">
        <w:rPr>
          <w:rFonts w:ascii="Calibri" w:eastAsia="標楷體" w:hAnsi="Calibri" w:cs="Times New Roman" w:hint="eastAsia"/>
          <w:sz w:val="28"/>
          <w:szCs w:val="28"/>
        </w:rPr>
        <w:t>(</w:t>
      </w:r>
      <w:r w:rsidR="00B93449" w:rsidRPr="00137341">
        <w:rPr>
          <w:rFonts w:ascii="Calibri" w:eastAsia="標楷體" w:hAnsi="Calibri" w:cs="Times New Roman" w:hint="eastAsia"/>
          <w:sz w:val="28"/>
          <w:szCs w:val="28"/>
        </w:rPr>
        <w:t>王國</w:t>
      </w:r>
      <w:proofErr w:type="gramStart"/>
      <w:r w:rsidR="00B93449" w:rsidRPr="00137341">
        <w:rPr>
          <w:rFonts w:ascii="Calibri" w:eastAsia="標楷體" w:hAnsi="Calibri" w:cs="Times New Roman" w:hint="eastAsia"/>
          <w:sz w:val="28"/>
          <w:szCs w:val="28"/>
        </w:rPr>
        <w:t>韶</w:t>
      </w:r>
      <w:proofErr w:type="gramEnd"/>
      <w:r w:rsidR="00B93449" w:rsidRPr="00137341">
        <w:rPr>
          <w:rFonts w:ascii="Calibri" w:eastAsia="標楷體" w:hAnsi="Calibri" w:cs="Times New Roman" w:hint="eastAsia"/>
          <w:sz w:val="28"/>
          <w:szCs w:val="28"/>
        </w:rPr>
        <w:t>董事長有事未列席</w:t>
      </w:r>
      <w:r w:rsidR="00B93449" w:rsidRPr="00137341">
        <w:rPr>
          <w:rFonts w:ascii="Calibri" w:eastAsia="標楷體" w:hAnsi="Calibri" w:cs="Times New Roman" w:hint="eastAsia"/>
          <w:sz w:val="28"/>
          <w:szCs w:val="28"/>
        </w:rPr>
        <w:t>)</w:t>
      </w:r>
    </w:p>
    <w:p w:rsidR="00C96A2B" w:rsidRPr="00137341" w:rsidRDefault="0066409B" w:rsidP="00443B8A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六、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報告案說明：</w:t>
      </w:r>
    </w:p>
    <w:p w:rsidR="00C96A2B" w:rsidRPr="00137341" w:rsidRDefault="00C96A2B" w:rsidP="00443B8A">
      <w:pPr>
        <w:spacing w:beforeLines="50" w:before="180" w:afterLines="50" w:after="180" w:line="400" w:lineRule="exact"/>
        <w:ind w:firstLineChars="202" w:firstLine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1.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觀眾來電與客服申訴情形</w:t>
      </w:r>
    </w:p>
    <w:p w:rsidR="00C96A2B" w:rsidRPr="00137341" w:rsidRDefault="00C96A2B" w:rsidP="00443B8A">
      <w:pPr>
        <w:numPr>
          <w:ilvl w:val="2"/>
          <w:numId w:val="1"/>
        </w:num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客服部</w:t>
      </w:r>
      <w:r w:rsidR="00B30C43">
        <w:rPr>
          <w:rFonts w:ascii="Calibri" w:eastAsia="標楷體" w:hAnsi="Calibri" w:cs="Times New Roman" w:hint="eastAsia"/>
          <w:sz w:val="28"/>
          <w:szCs w:val="28"/>
        </w:rPr>
        <w:t>林宸毅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報告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(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略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)</w:t>
      </w:r>
    </w:p>
    <w:p w:rsidR="00C96A2B" w:rsidRPr="00137341" w:rsidRDefault="00C96A2B" w:rsidP="00443B8A">
      <w:pPr>
        <w:spacing w:beforeLines="50" w:before="180" w:afterLines="50" w:after="180" w:line="400" w:lineRule="exact"/>
        <w:ind w:firstLineChars="202" w:firstLine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2.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教育訓練課程執行情形</w:t>
      </w:r>
    </w:p>
    <w:p w:rsidR="00C96A2B" w:rsidRPr="00137341" w:rsidRDefault="00C96A2B" w:rsidP="00443B8A">
      <w:pPr>
        <w:numPr>
          <w:ilvl w:val="2"/>
          <w:numId w:val="1"/>
        </w:num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節目部關經理玉蓉報告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(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略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)</w:t>
      </w:r>
    </w:p>
    <w:p w:rsidR="00C96A2B" w:rsidRPr="00137341" w:rsidRDefault="00C96A2B" w:rsidP="00443B8A">
      <w:pPr>
        <w:spacing w:beforeLines="50" w:before="180" w:afterLines="50" w:after="180" w:line="400" w:lineRule="exact"/>
        <w:ind w:firstLineChars="202" w:firstLine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3. </w:t>
      </w:r>
      <w:r w:rsidR="00F15AE4">
        <w:rPr>
          <w:rFonts w:ascii="Calibri" w:eastAsia="標楷體" w:hAnsi="Calibri" w:cs="Times New Roman" w:hint="eastAsia"/>
          <w:sz w:val="28"/>
          <w:szCs w:val="28"/>
        </w:rPr>
        <w:t>科技類發明</w:t>
      </w:r>
      <w:r w:rsidR="00B30C43">
        <w:rPr>
          <w:rFonts w:ascii="Calibri" w:eastAsia="標楷體" w:hAnsi="Calibri" w:cs="Times New Roman" w:hint="eastAsia"/>
          <w:sz w:val="28"/>
          <w:szCs w:val="28"/>
        </w:rPr>
        <w:t>節目、</w:t>
      </w:r>
      <w:r w:rsidR="00F15AE4">
        <w:rPr>
          <w:rFonts w:ascii="Calibri" w:eastAsia="標楷體" w:hAnsi="Calibri" w:cs="Times New Roman" w:hint="eastAsia"/>
          <w:sz w:val="28"/>
          <w:szCs w:val="28"/>
        </w:rPr>
        <w:t>身心靈講座、美食節目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報告：</w:t>
      </w:r>
    </w:p>
    <w:p w:rsidR="00C96A2B" w:rsidRDefault="00C96A2B" w:rsidP="00443B8A">
      <w:pPr>
        <w:numPr>
          <w:ilvl w:val="2"/>
          <w:numId w:val="1"/>
        </w:numPr>
        <w:spacing w:beforeLines="50" w:before="180" w:afterLines="50" w:after="180" w:line="480" w:lineRule="exact"/>
        <w:ind w:hanging="482"/>
        <w:rPr>
          <w:rFonts w:ascii="Calibri" w:eastAsia="標楷體" w:hAnsi="Calibri" w:cs="Times New Roman" w:hint="eastAsia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節目部關經理玉蓉：</w:t>
      </w:r>
      <w:r w:rsidR="00AD3BB8">
        <w:rPr>
          <w:rFonts w:ascii="Calibri" w:eastAsia="標楷體" w:hAnsi="Calibri" w:cs="Times New Roman" w:hint="eastAsia"/>
          <w:sz w:val="28"/>
          <w:szCs w:val="28"/>
        </w:rPr>
        <w:t>目前</w:t>
      </w:r>
      <w:r w:rsidR="00B30C43">
        <w:rPr>
          <w:rFonts w:ascii="Calibri" w:eastAsia="標楷體" w:hAnsi="Calibri" w:cs="Times New Roman" w:hint="eastAsia"/>
          <w:sz w:val="28"/>
          <w:szCs w:val="28"/>
        </w:rPr>
        <w:t>台綜播出新的</w:t>
      </w:r>
      <w:r w:rsidR="00F15AE4">
        <w:rPr>
          <w:rFonts w:ascii="Calibri" w:eastAsia="標楷體" w:hAnsi="Calibri" w:cs="Times New Roman" w:hint="eastAsia"/>
          <w:sz w:val="28"/>
          <w:szCs w:val="28"/>
        </w:rPr>
        <w:t>科技類發明</w:t>
      </w:r>
      <w:r w:rsidR="00B30C43">
        <w:rPr>
          <w:rFonts w:ascii="Calibri" w:eastAsia="標楷體" w:hAnsi="Calibri" w:cs="Times New Roman" w:hint="eastAsia"/>
          <w:sz w:val="28"/>
          <w:szCs w:val="28"/>
        </w:rPr>
        <w:t>型節目</w:t>
      </w:r>
      <w:r w:rsidR="00B30C43" w:rsidRPr="004D137A">
        <w:rPr>
          <w:rFonts w:ascii="Calibri" w:eastAsia="標楷體" w:hAnsi="Calibri" w:cs="Times New Roman" w:hint="eastAsia"/>
          <w:sz w:val="28"/>
          <w:szCs w:val="28"/>
        </w:rPr>
        <w:t>，</w:t>
      </w:r>
      <w:r w:rsidR="00F15AE4">
        <w:rPr>
          <w:rFonts w:ascii="Calibri" w:eastAsia="標楷體" w:hAnsi="Calibri" w:cs="Times New Roman" w:hint="eastAsia"/>
          <w:sz w:val="28"/>
          <w:szCs w:val="28"/>
        </w:rPr>
        <w:t>雖說這類型節目頗多，但也都是在網上播出居多，所以收視反應很不錯；</w:t>
      </w:r>
      <w:proofErr w:type="gramStart"/>
      <w:r w:rsidR="00F15AE4">
        <w:rPr>
          <w:rFonts w:ascii="Calibri" w:eastAsia="標楷體" w:hAnsi="Calibri" w:cs="Times New Roman" w:hint="eastAsia"/>
          <w:sz w:val="28"/>
          <w:szCs w:val="28"/>
        </w:rPr>
        <w:t>另蘿潔塔</w:t>
      </w:r>
      <w:proofErr w:type="gramEnd"/>
      <w:r w:rsidR="00F15AE4">
        <w:rPr>
          <w:rFonts w:ascii="Calibri" w:eastAsia="標楷體" w:hAnsi="Calibri" w:cs="Times New Roman" w:hint="eastAsia"/>
          <w:sz w:val="28"/>
          <w:szCs w:val="28"/>
        </w:rPr>
        <w:t>廚房這個教學美食節目也是詢問電話不斷，此節目除了在本台播出外也有在社群網站擁有社團，希望</w:t>
      </w:r>
      <w:r w:rsidR="00B30C43" w:rsidRPr="004D137A">
        <w:rPr>
          <w:rFonts w:ascii="Calibri" w:eastAsia="標楷體" w:hAnsi="Calibri" w:cs="Times New Roman" w:hint="eastAsia"/>
          <w:sz w:val="28"/>
          <w:szCs w:val="28"/>
        </w:rPr>
        <w:t>公司可以</w:t>
      </w:r>
      <w:r w:rsidR="00F15AE4">
        <w:rPr>
          <w:rFonts w:ascii="Calibri" w:eastAsia="標楷體" w:hAnsi="Calibri" w:cs="Times New Roman" w:hint="eastAsia"/>
          <w:sz w:val="28"/>
          <w:szCs w:val="28"/>
        </w:rPr>
        <w:t>繼續購入以滿足觀眾收視</w:t>
      </w:r>
      <w:r w:rsidR="00B30C43" w:rsidRPr="004D137A">
        <w:rPr>
          <w:rFonts w:ascii="Calibri" w:eastAsia="標楷體" w:hAnsi="Calibri" w:cs="Times New Roman" w:hint="eastAsia"/>
          <w:sz w:val="28"/>
          <w:szCs w:val="28"/>
        </w:rPr>
        <w:t>；</w:t>
      </w:r>
      <w:r w:rsidR="00F15AE4">
        <w:rPr>
          <w:rFonts w:ascii="Calibri" w:eastAsia="標楷體" w:hAnsi="Calibri" w:cs="Times New Roman" w:hint="eastAsia"/>
          <w:sz w:val="28"/>
          <w:szCs w:val="28"/>
        </w:rPr>
        <w:t>本月新上檔的身心靈講座詢問重播時段客戶也是有，此部份會再調整時段來增加重播次數，</w:t>
      </w:r>
      <w:r w:rsidR="00201F35" w:rsidRPr="004D137A">
        <w:rPr>
          <w:rFonts w:ascii="Calibri" w:eastAsia="標楷體" w:hAnsi="Calibri" w:cs="Times New Roman" w:hint="eastAsia"/>
          <w:sz w:val="28"/>
          <w:szCs w:val="28"/>
        </w:rPr>
        <w:t>以上報告</w:t>
      </w:r>
      <w:r w:rsidR="00AD3BB8" w:rsidRPr="004D137A">
        <w:rPr>
          <w:rFonts w:ascii="Calibri" w:eastAsia="標楷體" w:hAnsi="Calibri" w:cs="Times New Roman" w:hint="eastAsia"/>
          <w:sz w:val="28"/>
          <w:szCs w:val="28"/>
        </w:rPr>
        <w:t>。</w:t>
      </w:r>
    </w:p>
    <w:p w:rsidR="00F15AE4" w:rsidRDefault="00F15AE4" w:rsidP="00F15AE4">
      <w:pPr>
        <w:spacing w:beforeLines="50" w:before="180" w:afterLines="50" w:after="180" w:line="480" w:lineRule="exact"/>
        <w:ind w:left="1440"/>
        <w:rPr>
          <w:rFonts w:ascii="Calibri" w:eastAsia="標楷體" w:hAnsi="Calibri" w:cs="Times New Roman" w:hint="eastAsia"/>
          <w:sz w:val="28"/>
          <w:szCs w:val="28"/>
        </w:rPr>
      </w:pPr>
    </w:p>
    <w:p w:rsidR="00D45B06" w:rsidRPr="004D137A" w:rsidRDefault="00D45B06" w:rsidP="00F15AE4">
      <w:pPr>
        <w:spacing w:beforeLines="50" w:before="180" w:afterLines="50" w:after="180" w:line="480" w:lineRule="exact"/>
        <w:ind w:left="1440"/>
        <w:rPr>
          <w:rFonts w:ascii="Calibri" w:eastAsia="標楷體" w:hAnsi="Calibri" w:cs="Times New Roman"/>
          <w:sz w:val="28"/>
          <w:szCs w:val="28"/>
        </w:rPr>
      </w:pPr>
    </w:p>
    <w:p w:rsidR="0042287C" w:rsidRDefault="0042287C" w:rsidP="00443B8A">
      <w:pPr>
        <w:numPr>
          <w:ilvl w:val="2"/>
          <w:numId w:val="1"/>
        </w:numPr>
        <w:spacing w:beforeLines="50" w:before="180" w:afterLines="50" w:after="180" w:line="480" w:lineRule="exact"/>
        <w:ind w:hanging="482"/>
        <w:rPr>
          <w:rFonts w:ascii="Calibri" w:eastAsia="標楷體" w:hAnsi="Calibri" w:cs="Times New Roman" w:hint="eastAsia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lastRenderedPageBreak/>
        <w:t>業務部張經理榮邦：本月接洽了</w:t>
      </w:r>
      <w:r w:rsidR="00D45B06">
        <w:rPr>
          <w:rFonts w:ascii="Calibri" w:eastAsia="標楷體" w:hAnsi="Calibri" w:cs="Times New Roman" w:hint="eastAsia"/>
          <w:sz w:val="28"/>
          <w:szCs w:val="28"/>
        </w:rPr>
        <w:t>與中華電台廣播內廣告主會談，雖說廣播與衛星電視的收視</w:t>
      </w:r>
      <w:r w:rsidR="00D45B06">
        <w:rPr>
          <w:rFonts w:ascii="Calibri" w:eastAsia="標楷體" w:hAnsi="Calibri" w:cs="Times New Roman" w:hint="eastAsia"/>
          <w:sz w:val="28"/>
          <w:szCs w:val="28"/>
        </w:rPr>
        <w:t>/</w:t>
      </w:r>
      <w:r w:rsidR="00D45B06">
        <w:rPr>
          <w:rFonts w:ascii="Calibri" w:eastAsia="標楷體" w:hAnsi="Calibri" w:cs="Times New Roman" w:hint="eastAsia"/>
          <w:sz w:val="28"/>
          <w:szCs w:val="28"/>
        </w:rPr>
        <w:t>聽族群截然不同，但業主並非完全沒有意願轉換試試，但廣播並不用呈現影像即可進行，且拍片的預算與專業對方還需評估與思考，我會再繼續保持聯繫接洽，看能否擦出火花；另也有講</w:t>
      </w:r>
      <w:proofErr w:type="gramStart"/>
      <w:r w:rsidR="00D45B06">
        <w:rPr>
          <w:rFonts w:ascii="Calibri" w:eastAsia="標楷體" w:hAnsi="Calibri" w:cs="Times New Roman" w:hint="eastAsia"/>
          <w:sz w:val="28"/>
          <w:szCs w:val="28"/>
        </w:rPr>
        <w:t>授命理類節目</w:t>
      </w:r>
      <w:proofErr w:type="gramEnd"/>
      <w:r w:rsidR="00D45B06">
        <w:rPr>
          <w:rFonts w:ascii="Calibri" w:eastAsia="標楷體" w:hAnsi="Calibri" w:cs="Times New Roman" w:hint="eastAsia"/>
          <w:sz w:val="28"/>
          <w:szCs w:val="28"/>
        </w:rPr>
        <w:t>業主在詢問時段，為求頻道整體屬性是否接受，再請示公司意願。</w:t>
      </w:r>
      <w:r w:rsidR="00B31C6A">
        <w:rPr>
          <w:rFonts w:ascii="Calibri" w:eastAsia="標楷體" w:hAnsi="Calibri" w:cs="Times New Roman" w:hint="eastAsia"/>
          <w:sz w:val="28"/>
          <w:szCs w:val="28"/>
        </w:rPr>
        <w:t>以上。</w:t>
      </w:r>
    </w:p>
    <w:p w:rsidR="00C96A2B" w:rsidRDefault="00AB1DF3" w:rsidP="00443B8A">
      <w:pPr>
        <w:numPr>
          <w:ilvl w:val="2"/>
          <w:numId w:val="1"/>
        </w:numPr>
        <w:spacing w:beforeLines="50" w:before="180" w:afterLines="50" w:after="180" w:line="400" w:lineRule="exact"/>
        <w:rPr>
          <w:rFonts w:ascii="Calibri" w:eastAsia="標楷體" w:hAnsi="Calibri" w:cs="Times New Roman" w:hint="eastAsia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湯委員光民：前陣子有聽到一些音樂協會聲音，開始對各大電視台進行節目音樂部份的授權追查，所以台綜節目內有音樂授權部份要特別注意，以免侵權</w:t>
      </w:r>
      <w:r w:rsidR="00F4417B">
        <w:rPr>
          <w:rFonts w:ascii="Calibri" w:eastAsia="標楷體" w:hAnsi="Calibri" w:cs="Times New Roman" w:hint="eastAsia"/>
          <w:sz w:val="28"/>
          <w:szCs w:val="28"/>
        </w:rPr>
        <w:t>。</w:t>
      </w:r>
    </w:p>
    <w:p w:rsidR="00C96A2B" w:rsidRDefault="0042287C" w:rsidP="00443B8A">
      <w:pPr>
        <w:numPr>
          <w:ilvl w:val="2"/>
          <w:numId w:val="1"/>
        </w:numPr>
        <w:spacing w:beforeLines="50" w:before="180" w:afterLines="50" w:after="180" w:line="400" w:lineRule="exact"/>
        <w:rPr>
          <w:rFonts w:ascii="Calibri" w:eastAsia="標楷體" w:hAnsi="Calibri" w:cs="Times New Roman" w:hint="eastAsia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李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委員</w:t>
      </w:r>
      <w:r>
        <w:rPr>
          <w:rFonts w:ascii="Calibri" w:eastAsia="標楷體" w:hAnsi="Calibri" w:cs="Times New Roman" w:hint="eastAsia"/>
          <w:sz w:val="28"/>
          <w:szCs w:val="28"/>
        </w:rPr>
        <w:t>維中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：</w:t>
      </w:r>
      <w:r w:rsidR="00AB1DF3">
        <w:rPr>
          <w:rFonts w:ascii="Calibri" w:eastAsia="標楷體" w:hAnsi="Calibri" w:cs="Times New Roman" w:hint="eastAsia"/>
          <w:sz w:val="28"/>
          <w:szCs w:val="28"/>
        </w:rPr>
        <w:t>科技類發明節目的內容項目相當多元</w:t>
      </w:r>
      <w:r w:rsidR="00AB1DF3">
        <w:rPr>
          <w:rFonts w:ascii="Calibri" w:eastAsia="標楷體" w:hAnsi="Calibri" w:cs="Times New Roman" w:hint="eastAsia"/>
          <w:sz w:val="28"/>
          <w:szCs w:val="28"/>
        </w:rPr>
        <w:t>，代表收視者的年齡</w:t>
      </w:r>
      <w:r w:rsidR="0066409B">
        <w:rPr>
          <w:rFonts w:ascii="Calibri" w:eastAsia="標楷體" w:hAnsi="Calibri" w:cs="Times New Roman" w:hint="eastAsia"/>
          <w:sz w:val="28"/>
          <w:szCs w:val="28"/>
        </w:rPr>
        <w:t>差距</w:t>
      </w:r>
      <w:r w:rsidR="00AB1DF3">
        <w:rPr>
          <w:rFonts w:ascii="Calibri" w:eastAsia="標楷體" w:hAnsi="Calibri" w:cs="Times New Roman" w:hint="eastAsia"/>
          <w:sz w:val="28"/>
          <w:szCs w:val="28"/>
        </w:rPr>
        <w:t>也會有很大的空間，節目預告部份可以多用點心呈現，盼可以牽引更多的人討論與收看。</w:t>
      </w:r>
    </w:p>
    <w:p w:rsidR="00CD1F9C" w:rsidRDefault="00CD1F9C" w:rsidP="00443B8A">
      <w:pPr>
        <w:numPr>
          <w:ilvl w:val="2"/>
          <w:numId w:val="1"/>
        </w:numPr>
        <w:spacing w:beforeLines="50" w:before="180" w:afterLines="50" w:after="180" w:line="400" w:lineRule="exact"/>
        <w:rPr>
          <w:rFonts w:ascii="Calibri" w:eastAsia="標楷體" w:hAnsi="Calibri" w:cs="Times New Roman" w:hint="eastAsia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巫</w:t>
      </w:r>
      <w:r>
        <w:rPr>
          <w:rFonts w:ascii="Calibri" w:eastAsia="標楷體" w:hAnsi="Calibri" w:cs="Times New Roman" w:hint="eastAsia"/>
          <w:sz w:val="28"/>
          <w:szCs w:val="28"/>
        </w:rPr>
        <w:t>委員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進賢</w:t>
      </w:r>
      <w:r>
        <w:rPr>
          <w:rFonts w:ascii="Calibri" w:eastAsia="標楷體" w:hAnsi="Calibri" w:cs="Times New Roman" w:hint="eastAsia"/>
          <w:sz w:val="28"/>
          <w:szCs w:val="28"/>
        </w:rPr>
        <w:t>：</w:t>
      </w:r>
      <w:r w:rsidR="0066409B">
        <w:rPr>
          <w:rFonts w:ascii="Calibri" w:eastAsia="標楷體" w:hAnsi="Calibri" w:cs="Times New Roman" w:hint="eastAsia"/>
          <w:sz w:val="28"/>
          <w:szCs w:val="28"/>
        </w:rPr>
        <w:t>本台有播出主持人以英文發音訪問店家的節目相當不錯，希望可以增加集數來造福觀眾。</w:t>
      </w:r>
    </w:p>
    <w:p w:rsidR="0066409B" w:rsidRDefault="0066409B" w:rsidP="00443B8A">
      <w:pPr>
        <w:numPr>
          <w:ilvl w:val="2"/>
          <w:numId w:val="1"/>
        </w:num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</w:p>
    <w:p w:rsidR="00C96A2B" w:rsidRPr="00137341" w:rsidRDefault="0066409B" w:rsidP="00443B8A">
      <w:pPr>
        <w:spacing w:beforeLines="100" w:before="360" w:afterLines="50" w:after="180" w:line="400" w:lineRule="exact"/>
        <w:ind w:left="566" w:hangingChars="202" w:hanging="566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七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、其他事項：無。</w:t>
      </w:r>
    </w:p>
    <w:p w:rsidR="00C96A2B" w:rsidRDefault="0066409B" w:rsidP="00443B8A">
      <w:pPr>
        <w:spacing w:beforeLines="100" w:before="360" w:afterLines="50" w:after="180" w:line="400" w:lineRule="exact"/>
        <w:ind w:left="566" w:hangingChars="202" w:hanging="566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八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、散會。</w:t>
      </w:r>
      <w:bookmarkStart w:id="0" w:name="_GoBack"/>
      <w:bookmarkEnd w:id="0"/>
    </w:p>
    <w:p w:rsidR="00E42EFE" w:rsidRPr="00C96A2B" w:rsidRDefault="00E42EFE"/>
    <w:sectPr w:rsidR="00E42EFE" w:rsidRPr="00C96A2B" w:rsidSect="00524B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06" w:rsidRDefault="00D45B06" w:rsidP="00551A9B">
      <w:r>
        <w:separator/>
      </w:r>
    </w:p>
  </w:endnote>
  <w:endnote w:type="continuationSeparator" w:id="0">
    <w:p w:rsidR="00D45B06" w:rsidRDefault="00D45B06" w:rsidP="005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06" w:rsidRDefault="00D45B06" w:rsidP="00551A9B">
      <w:r>
        <w:separator/>
      </w:r>
    </w:p>
  </w:footnote>
  <w:footnote w:type="continuationSeparator" w:id="0">
    <w:p w:rsidR="00D45B06" w:rsidRDefault="00D45B06" w:rsidP="0055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D56"/>
    <w:multiLevelType w:val="hybridMultilevel"/>
    <w:tmpl w:val="0DC6E592"/>
    <w:lvl w:ilvl="0" w:tplc="54AE203C">
      <w:start w:val="1"/>
      <w:numFmt w:val="bullet"/>
      <w:lvlText w:val="‒"/>
      <w:lvlJc w:val="left"/>
      <w:pPr>
        <w:ind w:left="1046" w:hanging="480"/>
      </w:pPr>
      <w:rPr>
        <w:rFonts w:ascii="Times New Roman" w:hAnsi="Times New Roman" w:cs="Times New Roman" w:hint="default"/>
      </w:rPr>
    </w:lvl>
    <w:lvl w:ilvl="1" w:tplc="54AE203C">
      <w:start w:val="1"/>
      <w:numFmt w:val="bullet"/>
      <w:lvlText w:val="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54AE203C">
      <w:start w:val="1"/>
      <w:numFmt w:val="bullet"/>
      <w:lvlText w:val="‒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2B"/>
    <w:rsid w:val="00087404"/>
    <w:rsid w:val="00201F35"/>
    <w:rsid w:val="00287BC9"/>
    <w:rsid w:val="0042287C"/>
    <w:rsid w:val="00443B8A"/>
    <w:rsid w:val="0046306D"/>
    <w:rsid w:val="004D137A"/>
    <w:rsid w:val="00524B77"/>
    <w:rsid w:val="00551A9B"/>
    <w:rsid w:val="00656604"/>
    <w:rsid w:val="0066409B"/>
    <w:rsid w:val="0089080F"/>
    <w:rsid w:val="00AB1DF3"/>
    <w:rsid w:val="00AD3BB8"/>
    <w:rsid w:val="00B13EFD"/>
    <w:rsid w:val="00B30C43"/>
    <w:rsid w:val="00B31C6A"/>
    <w:rsid w:val="00B93449"/>
    <w:rsid w:val="00C96A2B"/>
    <w:rsid w:val="00CD1F9C"/>
    <w:rsid w:val="00CF0E13"/>
    <w:rsid w:val="00D45B06"/>
    <w:rsid w:val="00E42EFE"/>
    <w:rsid w:val="00F15AE4"/>
    <w:rsid w:val="00F4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1A9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1A9B"/>
    <w:rPr>
      <w:sz w:val="20"/>
      <w:szCs w:val="20"/>
    </w:rPr>
  </w:style>
  <w:style w:type="paragraph" w:styleId="a7">
    <w:name w:val="List Paragraph"/>
    <w:basedOn w:val="a"/>
    <w:uiPriority w:val="34"/>
    <w:qFormat/>
    <w:rsid w:val="00AB1DF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1A9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1A9B"/>
    <w:rPr>
      <w:sz w:val="20"/>
      <w:szCs w:val="20"/>
    </w:rPr>
  </w:style>
  <w:style w:type="paragraph" w:styleId="a7">
    <w:name w:val="List Paragraph"/>
    <w:basedOn w:val="a"/>
    <w:uiPriority w:val="34"/>
    <w:qFormat/>
    <w:rsid w:val="00AB1D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RT-01</dc:creator>
  <cp:lastModifiedBy>台綜</cp:lastModifiedBy>
  <cp:revision>4</cp:revision>
  <dcterms:created xsi:type="dcterms:W3CDTF">2020-10-14T05:00:00Z</dcterms:created>
  <dcterms:modified xsi:type="dcterms:W3CDTF">2020-10-14T05:42:00Z</dcterms:modified>
</cp:coreProperties>
</file>