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731" w:rsidRPr="00650745" w:rsidRDefault="00650745">
      <w:pPr>
        <w:rPr>
          <w:rFonts w:ascii="標楷體" w:eastAsia="標楷體" w:hAnsi="標楷體" w:cs="Times New Roman"/>
          <w:sz w:val="28"/>
          <w:szCs w:val="28"/>
        </w:rPr>
      </w:pPr>
      <w:r w:rsidRPr="00650745">
        <w:rPr>
          <w:rFonts w:ascii="標楷體" w:eastAsia="標楷體" w:hAnsi="標楷體" w:hint="eastAsia"/>
          <w:sz w:val="28"/>
        </w:rPr>
        <w:t>台灣綜合台之</w:t>
      </w:r>
      <w:r w:rsidRPr="00650745">
        <w:rPr>
          <w:rFonts w:ascii="標楷體" w:eastAsia="標楷體" w:hAnsi="標楷體" w:cs="Times New Roman"/>
          <w:sz w:val="28"/>
          <w:szCs w:val="28"/>
        </w:rPr>
        <w:t>觀眾客服與申訴</w:t>
      </w:r>
      <w:r w:rsidRPr="00650745">
        <w:rPr>
          <w:rFonts w:ascii="標楷體" w:eastAsia="標楷體" w:hAnsi="標楷體" w:cs="Times New Roman" w:hint="eastAsia"/>
          <w:sz w:val="28"/>
          <w:szCs w:val="28"/>
        </w:rPr>
        <w:t>處理</w:t>
      </w:r>
    </w:p>
    <w:p w:rsidR="00650745" w:rsidRPr="00650745" w:rsidRDefault="00650745" w:rsidP="00650745">
      <w:pPr>
        <w:pStyle w:val="a3"/>
        <w:numPr>
          <w:ilvl w:val="1"/>
          <w:numId w:val="3"/>
        </w:numPr>
        <w:spacing w:afterLines="50" w:after="180" w:line="480" w:lineRule="exact"/>
        <w:ind w:leftChars="0"/>
        <w:rPr>
          <w:rFonts w:ascii="Times New Roman" w:eastAsia="標楷體" w:hAnsi="Times New Roman" w:cs="Times New Roman"/>
          <w:sz w:val="28"/>
        </w:rPr>
      </w:pPr>
      <w:r w:rsidRPr="00650745">
        <w:rPr>
          <w:rFonts w:ascii="Times New Roman" w:eastAsia="標楷體" w:hAnsi="Times New Roman" w:cs="Times New Roman" w:hint="eastAsia"/>
          <w:sz w:val="28"/>
        </w:rPr>
        <w:t>客服聯絡方式</w:t>
      </w:r>
    </w:p>
    <w:p w:rsidR="00650745" w:rsidRPr="00650745" w:rsidRDefault="00650745" w:rsidP="00650745">
      <w:pPr>
        <w:spacing w:line="480" w:lineRule="exact"/>
        <w:ind w:left="1560" w:hanging="2"/>
        <w:rPr>
          <w:rFonts w:ascii="Times New Roman" w:eastAsia="標楷體" w:hAnsi="Times New Roman" w:cs="Times New Roman"/>
          <w:sz w:val="28"/>
          <w:szCs w:val="28"/>
        </w:rPr>
      </w:pPr>
      <w:r w:rsidRPr="00650745">
        <w:rPr>
          <w:rFonts w:ascii="Times New Roman" w:eastAsia="標楷體" w:hAnsi="Times New Roman" w:cs="Times New Roman"/>
          <w:sz w:val="28"/>
          <w:szCs w:val="28"/>
        </w:rPr>
        <w:t>本公司設有客戶服務部門，如果觀眾對頻道節目欲申訴或抱怨時，可撥打本公司客服專線電話，或傳真至本公司客服中心。本公司之客戶服務聯絡方式如下：</w:t>
      </w:r>
    </w:p>
    <w:p w:rsidR="00650745" w:rsidRPr="00650745" w:rsidRDefault="00650745" w:rsidP="00650745">
      <w:pPr>
        <w:spacing w:afterLines="50" w:after="180" w:line="480" w:lineRule="exact"/>
        <w:ind w:left="1560" w:hanging="2"/>
        <w:rPr>
          <w:rFonts w:ascii="Times New Roman" w:eastAsia="標楷體" w:hAnsi="Times New Roman" w:cs="Times New Roman"/>
          <w:sz w:val="28"/>
        </w:rPr>
      </w:pPr>
      <w:r w:rsidRPr="00650745">
        <w:rPr>
          <w:rFonts w:ascii="Times New Roman" w:eastAsia="標楷體" w:hAnsi="Times New Roman" w:cs="Times New Roman" w:hint="eastAsia"/>
          <w:sz w:val="28"/>
        </w:rPr>
        <w:t>台北辦事處</w:t>
      </w:r>
      <w:r w:rsidRPr="00650745">
        <w:rPr>
          <w:rFonts w:ascii="Times New Roman" w:eastAsia="標楷體" w:hAnsi="Times New Roman" w:cs="Times New Roman" w:hint="eastAsia"/>
          <w:sz w:val="28"/>
        </w:rPr>
        <w:t xml:space="preserve"> </w:t>
      </w:r>
      <w:r w:rsidRPr="00650745">
        <w:rPr>
          <w:rFonts w:ascii="Times New Roman" w:eastAsia="標楷體" w:hAnsi="Times New Roman" w:cs="Times New Roman" w:hint="eastAsia"/>
          <w:sz w:val="28"/>
        </w:rPr>
        <w:t>台北市光復南路</w:t>
      </w:r>
      <w:r w:rsidRPr="00650745">
        <w:rPr>
          <w:rFonts w:ascii="Times New Roman" w:eastAsia="標楷體" w:hAnsi="Times New Roman" w:cs="Times New Roman" w:hint="eastAsia"/>
          <w:sz w:val="28"/>
        </w:rPr>
        <w:t>72</w:t>
      </w:r>
      <w:r w:rsidRPr="00650745">
        <w:rPr>
          <w:rFonts w:ascii="Times New Roman" w:eastAsia="標楷體" w:hAnsi="Times New Roman" w:cs="Times New Roman" w:hint="eastAsia"/>
          <w:sz w:val="28"/>
        </w:rPr>
        <w:t>巷</w:t>
      </w:r>
      <w:r w:rsidRPr="00650745">
        <w:rPr>
          <w:rFonts w:ascii="Times New Roman" w:eastAsia="標楷體" w:hAnsi="Times New Roman" w:cs="Times New Roman" w:hint="eastAsia"/>
          <w:sz w:val="28"/>
        </w:rPr>
        <w:t>73</w:t>
      </w:r>
      <w:r w:rsidRPr="00650745">
        <w:rPr>
          <w:rFonts w:ascii="Times New Roman" w:eastAsia="標楷體" w:hAnsi="Times New Roman" w:cs="Times New Roman" w:hint="eastAsia"/>
          <w:sz w:val="28"/>
        </w:rPr>
        <w:t>號</w:t>
      </w:r>
      <w:r w:rsidRPr="00650745">
        <w:rPr>
          <w:rFonts w:ascii="Times New Roman" w:eastAsia="標楷體" w:hAnsi="Times New Roman" w:cs="Times New Roman" w:hint="eastAsia"/>
          <w:sz w:val="28"/>
        </w:rPr>
        <w:t>3</w:t>
      </w:r>
      <w:r w:rsidRPr="00650745">
        <w:rPr>
          <w:rFonts w:ascii="Times New Roman" w:eastAsia="標楷體" w:hAnsi="Times New Roman" w:cs="Times New Roman" w:hint="eastAsia"/>
          <w:sz w:val="28"/>
        </w:rPr>
        <w:t>樓</w:t>
      </w:r>
      <w:r w:rsidRPr="00650745">
        <w:rPr>
          <w:rFonts w:ascii="Times New Roman" w:eastAsia="標楷體" w:hAnsi="Times New Roman" w:cs="Times New Roman" w:hint="eastAsia"/>
          <w:sz w:val="28"/>
        </w:rPr>
        <w:t>3E7</w:t>
      </w:r>
    </w:p>
    <w:p w:rsidR="00650745" w:rsidRPr="00650745" w:rsidRDefault="00650745" w:rsidP="00650745">
      <w:pPr>
        <w:spacing w:afterLines="50" w:after="180" w:line="480" w:lineRule="exact"/>
        <w:ind w:left="1560" w:hanging="2"/>
        <w:rPr>
          <w:rFonts w:ascii="Times New Roman" w:eastAsia="標楷體" w:hAnsi="Times New Roman" w:cs="Times New Roman"/>
          <w:sz w:val="28"/>
        </w:rPr>
      </w:pPr>
      <w:r w:rsidRPr="00650745">
        <w:rPr>
          <w:rFonts w:ascii="Times New Roman" w:eastAsia="標楷體" w:hAnsi="Times New Roman" w:cs="Times New Roman" w:hint="eastAsia"/>
          <w:sz w:val="28"/>
        </w:rPr>
        <w:t>業務專線：</w:t>
      </w:r>
      <w:r w:rsidRPr="00650745">
        <w:rPr>
          <w:rFonts w:ascii="Times New Roman" w:eastAsia="標楷體" w:hAnsi="Times New Roman" w:cs="Times New Roman" w:hint="eastAsia"/>
          <w:sz w:val="28"/>
        </w:rPr>
        <w:t>(02)</w:t>
      </w:r>
      <w:r w:rsidRPr="00650745">
        <w:rPr>
          <w:rFonts w:ascii="Times New Roman" w:eastAsia="標楷體" w:hAnsi="Times New Roman" w:cs="Times New Roman"/>
          <w:sz w:val="28"/>
        </w:rPr>
        <w:t xml:space="preserve"> 8712-9935  </w:t>
      </w:r>
      <w:r w:rsidRPr="00650745">
        <w:rPr>
          <w:rFonts w:ascii="Times New Roman" w:eastAsia="標楷體" w:hAnsi="Times New Roman" w:cs="Times New Roman" w:hint="eastAsia"/>
          <w:sz w:val="28"/>
        </w:rPr>
        <w:t>業務傳真：</w:t>
      </w:r>
      <w:r w:rsidRPr="00650745">
        <w:rPr>
          <w:rFonts w:ascii="Times New Roman" w:eastAsia="標楷體" w:hAnsi="Times New Roman" w:cs="Times New Roman" w:hint="eastAsia"/>
          <w:sz w:val="28"/>
        </w:rPr>
        <w:t xml:space="preserve">(02) </w:t>
      </w:r>
      <w:r w:rsidRPr="00650745">
        <w:rPr>
          <w:rFonts w:ascii="Times New Roman" w:eastAsia="標楷體" w:hAnsi="Times New Roman" w:cs="Times New Roman"/>
          <w:sz w:val="28"/>
        </w:rPr>
        <w:t>8712</w:t>
      </w:r>
      <w:r w:rsidRPr="00650745">
        <w:rPr>
          <w:rFonts w:ascii="Times New Roman" w:eastAsia="標楷體" w:hAnsi="Times New Roman" w:cs="Times New Roman" w:hint="eastAsia"/>
          <w:sz w:val="28"/>
        </w:rPr>
        <w:t>-</w:t>
      </w:r>
      <w:r w:rsidRPr="00650745">
        <w:rPr>
          <w:rFonts w:ascii="Times New Roman" w:eastAsia="標楷體" w:hAnsi="Times New Roman" w:cs="Times New Roman"/>
          <w:sz w:val="28"/>
        </w:rPr>
        <w:t>9891</w:t>
      </w:r>
    </w:p>
    <w:p w:rsidR="00650745" w:rsidRPr="00650745" w:rsidRDefault="00650745" w:rsidP="00650745">
      <w:pPr>
        <w:spacing w:afterLines="50" w:after="180" w:line="480" w:lineRule="exact"/>
        <w:ind w:left="1560" w:hanging="2"/>
        <w:rPr>
          <w:rFonts w:ascii="Times New Roman" w:eastAsia="標楷體" w:hAnsi="Times New Roman" w:cs="Times New Roman" w:hint="eastAsia"/>
          <w:sz w:val="28"/>
        </w:rPr>
      </w:pPr>
      <w:r w:rsidRPr="00650745">
        <w:rPr>
          <w:rFonts w:ascii="Times New Roman" w:eastAsia="標楷體" w:hAnsi="Times New Roman" w:cs="Times New Roman" w:hint="eastAsia"/>
          <w:sz w:val="28"/>
        </w:rPr>
        <w:t>客服信箱：</w:t>
      </w:r>
      <w:r w:rsidRPr="00650745">
        <w:rPr>
          <w:rFonts w:ascii="Times New Roman" w:eastAsia="標楷體" w:hAnsi="Times New Roman" w:cs="Times New Roman" w:hint="eastAsia"/>
          <w:sz w:val="28"/>
        </w:rPr>
        <w:t>tntv.alishan@gmail.com</w:t>
      </w:r>
    </w:p>
    <w:p w:rsidR="00650745" w:rsidRDefault="00650745" w:rsidP="00650745">
      <w:pPr>
        <w:pStyle w:val="a3"/>
        <w:numPr>
          <w:ilvl w:val="1"/>
          <w:numId w:val="3"/>
        </w:numPr>
        <w:spacing w:afterLines="50" w:after="180" w:line="480" w:lineRule="exact"/>
        <w:ind w:leftChars="0"/>
        <w:rPr>
          <w:rFonts w:ascii="Times New Roman" w:eastAsia="標楷體" w:hAnsi="Times New Roman" w:cs="Times New Roman"/>
          <w:sz w:val="28"/>
        </w:rPr>
      </w:pPr>
      <w:r w:rsidRPr="00650745">
        <w:rPr>
          <w:rFonts w:ascii="Times New Roman" w:eastAsia="標楷體" w:hAnsi="Times New Roman" w:cs="Times New Roman"/>
          <w:sz w:val="28"/>
        </w:rPr>
        <w:t>申訴</w:t>
      </w:r>
      <w:r w:rsidRPr="00650745">
        <w:rPr>
          <w:rFonts w:ascii="Times New Roman" w:eastAsia="標楷體" w:hAnsi="Times New Roman" w:cs="Times New Roman" w:hint="eastAsia"/>
          <w:sz w:val="28"/>
        </w:rPr>
        <w:t>與</w:t>
      </w:r>
      <w:r w:rsidRPr="00650745">
        <w:rPr>
          <w:rFonts w:ascii="Times New Roman" w:eastAsia="標楷體" w:hAnsi="Times New Roman" w:cs="Times New Roman"/>
          <w:sz w:val="28"/>
        </w:rPr>
        <w:t>客服</w:t>
      </w:r>
      <w:r w:rsidRPr="00650745">
        <w:rPr>
          <w:rFonts w:ascii="Times New Roman" w:eastAsia="標楷體" w:hAnsi="Times New Roman" w:cs="Times New Roman"/>
          <w:sz w:val="28"/>
        </w:rPr>
        <w:t>案件</w:t>
      </w:r>
      <w:r w:rsidRPr="00650745">
        <w:rPr>
          <w:rFonts w:ascii="Times New Roman" w:eastAsia="標楷體" w:hAnsi="Times New Roman" w:cs="Times New Roman"/>
          <w:sz w:val="28"/>
        </w:rPr>
        <w:t>處理流程</w:t>
      </w:r>
      <w:r w:rsidRPr="00650745">
        <w:rPr>
          <w:rFonts w:ascii="Times New Roman" w:eastAsia="標楷體" w:hAnsi="Times New Roman" w:cs="Times New Roman" w:hint="eastAsia"/>
          <w:sz w:val="28"/>
        </w:rPr>
        <w:t>與</w:t>
      </w:r>
      <w:r w:rsidRPr="00650745">
        <w:rPr>
          <w:rFonts w:ascii="Times New Roman" w:eastAsia="標楷體" w:hAnsi="Times New Roman" w:cs="Times New Roman"/>
          <w:sz w:val="28"/>
        </w:rPr>
        <w:t>時限</w:t>
      </w:r>
    </w:p>
    <w:p w:rsidR="00D64E4E" w:rsidRPr="00650745" w:rsidRDefault="00D64E4E" w:rsidP="00D64E4E">
      <w:pPr>
        <w:numPr>
          <w:ilvl w:val="2"/>
          <w:numId w:val="3"/>
        </w:numPr>
        <w:spacing w:line="480" w:lineRule="exact"/>
        <w:rPr>
          <w:rFonts w:ascii="Times New Roman" w:eastAsia="標楷體" w:hAnsi="Times New Roman" w:cs="Times New Roman"/>
          <w:sz w:val="28"/>
          <w:szCs w:val="28"/>
        </w:rPr>
      </w:pPr>
      <w:bookmarkStart w:id="0" w:name="_GoBack"/>
      <w:r w:rsidRPr="00650745">
        <w:rPr>
          <w:rFonts w:ascii="Times New Roman" w:eastAsia="標楷體" w:hAnsi="Times New Roman" w:cs="Times New Roman" w:hint="eastAsia"/>
          <w:sz w:val="28"/>
          <w:szCs w:val="28"/>
        </w:rPr>
        <w:t>申訴案件</w:t>
      </w:r>
    </w:p>
    <w:p w:rsidR="00D64E4E" w:rsidRPr="00650745" w:rsidRDefault="00D64E4E" w:rsidP="00D64E4E">
      <w:pPr>
        <w:numPr>
          <w:ilvl w:val="3"/>
          <w:numId w:val="3"/>
        </w:numPr>
        <w:spacing w:line="480" w:lineRule="exact"/>
        <w:rPr>
          <w:rFonts w:ascii="Times New Roman" w:eastAsia="標楷體" w:hAnsi="Times New Roman" w:cs="Times New Roman"/>
          <w:sz w:val="28"/>
          <w:szCs w:val="28"/>
        </w:rPr>
      </w:pPr>
      <w:r w:rsidRPr="00650745">
        <w:rPr>
          <w:rFonts w:ascii="Times New Roman" w:eastAsia="標楷體" w:hAnsi="Times New Roman" w:cs="Times New Roman"/>
          <w:sz w:val="28"/>
          <w:szCs w:val="28"/>
        </w:rPr>
        <w:t>客服中心收到觀眾</w:t>
      </w:r>
      <w:r w:rsidRPr="00650745">
        <w:rPr>
          <w:rFonts w:ascii="Times New Roman" w:eastAsia="標楷體" w:hAnsi="Times New Roman" w:cs="Times New Roman" w:hint="eastAsia"/>
          <w:sz w:val="28"/>
          <w:szCs w:val="28"/>
        </w:rPr>
        <w:t>申訴</w:t>
      </w:r>
      <w:r w:rsidRPr="00650745">
        <w:rPr>
          <w:rFonts w:ascii="Times New Roman" w:eastAsia="標楷體" w:hAnsi="Times New Roman" w:cs="Times New Roman"/>
          <w:sz w:val="28"/>
          <w:szCs w:val="28"/>
        </w:rPr>
        <w:t>的意見後，應由客服人員填具「申訴暨客戶服務記錄表」，載明</w:t>
      </w:r>
      <w:r w:rsidRPr="00650745">
        <w:rPr>
          <w:rFonts w:ascii="Times New Roman" w:eastAsia="標楷體" w:hAnsi="Times New Roman" w:cs="Times New Roman" w:hint="eastAsia"/>
          <w:sz w:val="28"/>
          <w:szCs w:val="28"/>
        </w:rPr>
        <w:t>來電者</w:t>
      </w:r>
      <w:r w:rsidRPr="00650745">
        <w:rPr>
          <w:rFonts w:ascii="Times New Roman" w:eastAsia="標楷體" w:hAnsi="Times New Roman" w:cs="Times New Roman"/>
          <w:sz w:val="28"/>
          <w:szCs w:val="28"/>
        </w:rPr>
        <w:t>姓名、電話、申訴內容。如屬於客服人員可回覆的問題，則做即時答覆。</w:t>
      </w:r>
    </w:p>
    <w:p w:rsidR="00D64E4E" w:rsidRPr="00650745" w:rsidRDefault="00D64E4E" w:rsidP="00D64E4E">
      <w:pPr>
        <w:numPr>
          <w:ilvl w:val="3"/>
          <w:numId w:val="3"/>
        </w:numPr>
        <w:spacing w:line="480" w:lineRule="exact"/>
        <w:rPr>
          <w:rFonts w:ascii="Times New Roman" w:eastAsia="標楷體" w:hAnsi="Times New Roman" w:cs="Times New Roman"/>
          <w:sz w:val="28"/>
          <w:szCs w:val="28"/>
        </w:rPr>
      </w:pPr>
      <w:r w:rsidRPr="00650745">
        <w:rPr>
          <w:rFonts w:ascii="Times New Roman" w:eastAsia="標楷體" w:hAnsi="Times New Roman" w:cs="Times New Roman"/>
          <w:sz w:val="28"/>
          <w:szCs w:val="28"/>
        </w:rPr>
        <w:t>如</w:t>
      </w:r>
      <w:proofErr w:type="gramStart"/>
      <w:r w:rsidRPr="00650745">
        <w:rPr>
          <w:rFonts w:ascii="Times New Roman" w:eastAsia="標楷體" w:hAnsi="Times New Roman" w:cs="Times New Roman"/>
          <w:sz w:val="28"/>
          <w:szCs w:val="28"/>
        </w:rPr>
        <w:t>屬於線上客</w:t>
      </w:r>
      <w:proofErr w:type="gramEnd"/>
      <w:r w:rsidRPr="00650745">
        <w:rPr>
          <w:rFonts w:ascii="Times New Roman" w:eastAsia="標楷體" w:hAnsi="Times New Roman" w:cs="Times New Roman"/>
          <w:sz w:val="28"/>
          <w:szCs w:val="28"/>
        </w:rPr>
        <w:t>服人員無法</w:t>
      </w:r>
      <w:r w:rsidRPr="00650745">
        <w:rPr>
          <w:rFonts w:ascii="Times New Roman" w:eastAsia="標楷體" w:hAnsi="Times New Roman" w:cs="Times New Roman" w:hint="eastAsia"/>
          <w:sz w:val="28"/>
          <w:szCs w:val="28"/>
        </w:rPr>
        <w:t>即時</w:t>
      </w:r>
      <w:r w:rsidRPr="00650745">
        <w:rPr>
          <w:rFonts w:ascii="Times New Roman" w:eastAsia="標楷體" w:hAnsi="Times New Roman" w:cs="Times New Roman"/>
          <w:sz w:val="28"/>
          <w:szCs w:val="28"/>
        </w:rPr>
        <w:t>答覆的問題，則列入追蹤項目，依照觀眾申訴或問題的類別轉至相關業務部門人員，由</w:t>
      </w:r>
      <w:r w:rsidRPr="00650745">
        <w:rPr>
          <w:rFonts w:ascii="Times New Roman" w:eastAsia="標楷體" w:hAnsi="Times New Roman" w:cs="Times New Roman" w:hint="eastAsia"/>
          <w:sz w:val="28"/>
          <w:szCs w:val="28"/>
        </w:rPr>
        <w:t>該</w:t>
      </w:r>
      <w:r w:rsidRPr="00650745">
        <w:rPr>
          <w:rFonts w:ascii="Times New Roman" w:eastAsia="標楷體" w:hAnsi="Times New Roman" w:cs="Times New Roman"/>
          <w:sz w:val="28"/>
          <w:szCs w:val="28"/>
        </w:rPr>
        <w:t>相關人員確認答覆方式，由客服人員統一回覆的觀眾</w:t>
      </w:r>
      <w:r w:rsidRPr="00650745">
        <w:rPr>
          <w:rFonts w:ascii="Times New Roman" w:eastAsia="標楷體" w:hAnsi="Times New Roman" w:cs="Times New Roman" w:hint="eastAsia"/>
          <w:sz w:val="28"/>
          <w:szCs w:val="28"/>
        </w:rPr>
        <w:t>，原則上一般性的申訴案件應於</w:t>
      </w:r>
      <w:r w:rsidRPr="00650745">
        <w:rPr>
          <w:rFonts w:ascii="Times New Roman" w:eastAsia="標楷體" w:hAnsi="Times New Roman" w:cs="Times New Roman" w:hint="eastAsia"/>
          <w:sz w:val="28"/>
          <w:szCs w:val="28"/>
        </w:rPr>
        <w:t>1-3</w:t>
      </w:r>
      <w:r w:rsidRPr="00650745">
        <w:rPr>
          <w:rFonts w:ascii="Times New Roman" w:eastAsia="標楷體" w:hAnsi="Times New Roman" w:cs="Times New Roman" w:hint="eastAsia"/>
          <w:sz w:val="28"/>
          <w:szCs w:val="28"/>
        </w:rPr>
        <w:t>天內回覆，如遇較複雜申訴案件，應於</w:t>
      </w:r>
      <w:r w:rsidRPr="00650745">
        <w:rPr>
          <w:rFonts w:ascii="Times New Roman" w:eastAsia="標楷體" w:hAnsi="Times New Roman" w:cs="Times New Roman" w:hint="eastAsia"/>
          <w:sz w:val="28"/>
          <w:szCs w:val="28"/>
        </w:rPr>
        <w:t>3-7</w:t>
      </w:r>
      <w:r w:rsidRPr="00650745">
        <w:rPr>
          <w:rFonts w:ascii="Times New Roman" w:eastAsia="標楷體" w:hAnsi="Times New Roman" w:cs="Times New Roman" w:hint="eastAsia"/>
          <w:sz w:val="28"/>
          <w:szCs w:val="28"/>
        </w:rPr>
        <w:t>天內回覆</w:t>
      </w:r>
      <w:r w:rsidRPr="00650745">
        <w:rPr>
          <w:rFonts w:ascii="Times New Roman" w:eastAsia="標楷體" w:hAnsi="Times New Roman" w:cs="Times New Roman"/>
          <w:sz w:val="28"/>
          <w:szCs w:val="28"/>
        </w:rPr>
        <w:t>。</w:t>
      </w:r>
    </w:p>
    <w:p w:rsidR="00D64E4E" w:rsidRPr="00650745" w:rsidRDefault="00D64E4E" w:rsidP="00D64E4E">
      <w:pPr>
        <w:numPr>
          <w:ilvl w:val="3"/>
          <w:numId w:val="3"/>
        </w:numPr>
        <w:spacing w:line="480" w:lineRule="exact"/>
        <w:rPr>
          <w:rFonts w:ascii="Times New Roman" w:eastAsia="標楷體" w:hAnsi="Times New Roman" w:cs="Times New Roman"/>
          <w:sz w:val="28"/>
          <w:szCs w:val="28"/>
        </w:rPr>
      </w:pPr>
      <w:r w:rsidRPr="00650745">
        <w:rPr>
          <w:rFonts w:ascii="Times New Roman" w:eastAsia="標楷體" w:hAnsi="Times New Roman" w:cs="Times New Roman" w:hint="eastAsia"/>
          <w:sz w:val="28"/>
          <w:szCs w:val="28"/>
        </w:rPr>
        <w:t>如屬重大申訴案件，相關部門主管無法處理者，應呈報至董事長，由董事長裁示，再交由主管及客服人員進行回覆。如申訴案件有涉及違反相關法令之虞者，視需要則諮詢律師或召開臨時之台灣綜合台節目倫理委員會議討論該案之處理原則，以進行後續相關之處理。</w:t>
      </w:r>
    </w:p>
    <w:p w:rsidR="00D64E4E" w:rsidRPr="00650745" w:rsidRDefault="00D64E4E" w:rsidP="00D64E4E">
      <w:pPr>
        <w:numPr>
          <w:ilvl w:val="3"/>
          <w:numId w:val="3"/>
        </w:numPr>
        <w:spacing w:line="480" w:lineRule="exact"/>
        <w:rPr>
          <w:rFonts w:ascii="Times New Roman" w:eastAsia="標楷體" w:hAnsi="Times New Roman" w:cs="Times New Roman"/>
          <w:sz w:val="28"/>
          <w:szCs w:val="28"/>
        </w:rPr>
      </w:pPr>
      <w:r w:rsidRPr="00650745">
        <w:rPr>
          <w:rFonts w:ascii="Times New Roman" w:eastAsia="標楷體" w:hAnsi="Times New Roman" w:cs="Times New Roman"/>
          <w:sz w:val="28"/>
          <w:szCs w:val="28"/>
        </w:rPr>
        <w:lastRenderedPageBreak/>
        <w:t>非上班時間來電諮詢者，則可於語音信箱留言，</w:t>
      </w:r>
      <w:r w:rsidRPr="00650745">
        <w:rPr>
          <w:rFonts w:ascii="Times New Roman" w:eastAsia="標楷體" w:hAnsi="Times New Roman" w:cs="Times New Roman" w:hint="eastAsia"/>
          <w:sz w:val="28"/>
          <w:szCs w:val="28"/>
        </w:rPr>
        <w:t>於上班日由</w:t>
      </w:r>
      <w:r w:rsidRPr="00650745">
        <w:rPr>
          <w:rFonts w:ascii="Times New Roman" w:eastAsia="標楷體" w:hAnsi="Times New Roman" w:cs="Times New Roman"/>
          <w:sz w:val="28"/>
          <w:szCs w:val="28"/>
        </w:rPr>
        <w:t>客服</w:t>
      </w:r>
      <w:r w:rsidRPr="00650745">
        <w:rPr>
          <w:rFonts w:ascii="Times New Roman" w:eastAsia="標楷體" w:hAnsi="Times New Roman" w:cs="Times New Roman" w:hint="eastAsia"/>
          <w:sz w:val="28"/>
          <w:szCs w:val="28"/>
        </w:rPr>
        <w:t>及相關業務部門之人員依上述原則進行處理及</w:t>
      </w:r>
      <w:r w:rsidRPr="00650745">
        <w:rPr>
          <w:rFonts w:ascii="Times New Roman" w:eastAsia="標楷體" w:hAnsi="Times New Roman" w:cs="Times New Roman"/>
          <w:sz w:val="28"/>
          <w:szCs w:val="28"/>
        </w:rPr>
        <w:t>回覆。</w:t>
      </w:r>
    </w:p>
    <w:p w:rsidR="00D64E4E" w:rsidRPr="00650745" w:rsidRDefault="00D64E4E" w:rsidP="00D64E4E">
      <w:pPr>
        <w:numPr>
          <w:ilvl w:val="3"/>
          <w:numId w:val="3"/>
        </w:numPr>
        <w:spacing w:line="480" w:lineRule="exact"/>
        <w:rPr>
          <w:rFonts w:ascii="Times New Roman" w:eastAsia="標楷體" w:hAnsi="Times New Roman" w:cs="Times New Roman"/>
          <w:sz w:val="28"/>
          <w:szCs w:val="28"/>
        </w:rPr>
      </w:pPr>
      <w:r w:rsidRPr="00650745">
        <w:rPr>
          <w:rFonts w:ascii="Times New Roman" w:eastAsia="標楷體" w:hAnsi="Times New Roman" w:cs="Times New Roman" w:hint="eastAsia"/>
          <w:sz w:val="28"/>
          <w:szCs w:val="28"/>
        </w:rPr>
        <w:t>客服人員</w:t>
      </w:r>
      <w:r w:rsidRPr="00650745">
        <w:rPr>
          <w:rFonts w:ascii="Times New Roman" w:eastAsia="標楷體" w:hAnsi="Times New Roman" w:cs="Times New Roman"/>
          <w:sz w:val="28"/>
          <w:szCs w:val="28"/>
        </w:rPr>
        <w:t>每月將「申訴暨客戶服務記錄表」的觀眾申訴意見與處理方式和結果彙整分類、統計與歸檔。</w:t>
      </w:r>
    </w:p>
    <w:p w:rsidR="00D64E4E" w:rsidRPr="00650745" w:rsidRDefault="00D64E4E" w:rsidP="00D64E4E">
      <w:pPr>
        <w:numPr>
          <w:ilvl w:val="3"/>
          <w:numId w:val="3"/>
        </w:numPr>
        <w:spacing w:line="480" w:lineRule="exact"/>
        <w:rPr>
          <w:rFonts w:ascii="Times New Roman" w:eastAsia="標楷體" w:hAnsi="Times New Roman" w:cs="Times New Roman"/>
          <w:sz w:val="28"/>
          <w:szCs w:val="28"/>
        </w:rPr>
      </w:pPr>
      <w:r w:rsidRPr="00650745">
        <w:rPr>
          <w:rFonts w:ascii="Times New Roman" w:eastAsia="標楷體" w:hAnsi="Times New Roman" w:cs="Times New Roman"/>
          <w:sz w:val="28"/>
          <w:szCs w:val="28"/>
        </w:rPr>
        <w:t>每</w:t>
      </w:r>
      <w:r w:rsidRPr="00650745">
        <w:rPr>
          <w:rFonts w:ascii="Times New Roman" w:eastAsia="標楷體" w:hAnsi="Times New Roman" w:cs="Times New Roman" w:hint="eastAsia"/>
          <w:sz w:val="28"/>
          <w:szCs w:val="28"/>
        </w:rPr>
        <w:t>半年</w:t>
      </w:r>
      <w:r w:rsidRPr="00650745">
        <w:rPr>
          <w:rFonts w:ascii="Times New Roman" w:eastAsia="標楷體" w:hAnsi="Times New Roman" w:cs="Times New Roman"/>
          <w:sz w:val="28"/>
          <w:szCs w:val="28"/>
        </w:rPr>
        <w:t>定期向倫理委員會報告客戶申訴</w:t>
      </w:r>
      <w:r w:rsidRPr="00650745">
        <w:rPr>
          <w:rFonts w:ascii="Times New Roman" w:eastAsia="標楷體" w:hAnsi="Times New Roman" w:cs="Times New Roman" w:hint="eastAsia"/>
          <w:sz w:val="28"/>
          <w:szCs w:val="28"/>
        </w:rPr>
        <w:t>案件</w:t>
      </w:r>
      <w:r w:rsidRPr="00650745">
        <w:rPr>
          <w:rFonts w:ascii="Times New Roman" w:eastAsia="標楷體" w:hAnsi="Times New Roman" w:cs="Times New Roman"/>
          <w:sz w:val="28"/>
          <w:szCs w:val="28"/>
        </w:rPr>
        <w:t>與處理結果，並依據倫理委員會建議改進辦理。</w:t>
      </w:r>
    </w:p>
    <w:p w:rsidR="00D64E4E" w:rsidRPr="00650745" w:rsidRDefault="00D64E4E" w:rsidP="00D64E4E">
      <w:pPr>
        <w:numPr>
          <w:ilvl w:val="3"/>
          <w:numId w:val="3"/>
        </w:numPr>
        <w:spacing w:line="480" w:lineRule="exact"/>
        <w:rPr>
          <w:rFonts w:ascii="Times New Roman" w:eastAsia="標楷體" w:hAnsi="Times New Roman" w:cs="Times New Roman"/>
          <w:sz w:val="28"/>
          <w:szCs w:val="28"/>
        </w:rPr>
      </w:pPr>
      <w:r w:rsidRPr="00650745">
        <w:rPr>
          <w:rFonts w:ascii="Times New Roman" w:eastAsia="標楷體" w:hAnsi="Times New Roman" w:cs="Times New Roman"/>
          <w:sz w:val="28"/>
          <w:szCs w:val="28"/>
        </w:rPr>
        <w:t>觀眾亦可以直接向播映本公司頻道的當地有線電視系統提出申訴。</w:t>
      </w:r>
    </w:p>
    <w:p w:rsidR="00D64E4E" w:rsidRPr="00650745" w:rsidRDefault="00D64E4E" w:rsidP="00D64E4E">
      <w:pPr>
        <w:numPr>
          <w:ilvl w:val="2"/>
          <w:numId w:val="3"/>
        </w:numPr>
        <w:spacing w:line="480" w:lineRule="exact"/>
        <w:rPr>
          <w:rFonts w:ascii="Times New Roman" w:eastAsia="標楷體" w:hAnsi="Times New Roman" w:cs="Times New Roman"/>
          <w:sz w:val="28"/>
          <w:szCs w:val="28"/>
        </w:rPr>
      </w:pPr>
      <w:r w:rsidRPr="00650745">
        <w:rPr>
          <w:rFonts w:ascii="Times New Roman" w:eastAsia="標楷體" w:hAnsi="Times New Roman" w:cs="Times New Roman" w:hint="eastAsia"/>
          <w:sz w:val="28"/>
          <w:szCs w:val="28"/>
        </w:rPr>
        <w:t>客服案件</w:t>
      </w:r>
    </w:p>
    <w:p w:rsidR="00D64E4E" w:rsidRPr="00650745" w:rsidRDefault="00D64E4E" w:rsidP="00D64E4E">
      <w:pPr>
        <w:numPr>
          <w:ilvl w:val="3"/>
          <w:numId w:val="3"/>
        </w:numPr>
        <w:spacing w:line="480" w:lineRule="exact"/>
        <w:rPr>
          <w:rFonts w:ascii="Times New Roman" w:eastAsia="標楷體" w:hAnsi="Times New Roman" w:cs="Times New Roman"/>
          <w:sz w:val="28"/>
          <w:szCs w:val="28"/>
        </w:rPr>
      </w:pPr>
      <w:r w:rsidRPr="00650745">
        <w:rPr>
          <w:rFonts w:ascii="Times New Roman" w:eastAsia="標楷體" w:hAnsi="Times New Roman" w:cs="Times New Roman"/>
          <w:sz w:val="28"/>
          <w:szCs w:val="28"/>
        </w:rPr>
        <w:t>客服中心收到</w:t>
      </w:r>
      <w:r w:rsidRPr="00650745">
        <w:rPr>
          <w:rFonts w:ascii="Times New Roman" w:eastAsia="標楷體" w:hAnsi="Times New Roman" w:cs="Times New Roman" w:hint="eastAsia"/>
          <w:sz w:val="28"/>
          <w:szCs w:val="28"/>
        </w:rPr>
        <w:t>觀眾致電客服</w:t>
      </w:r>
      <w:r w:rsidRPr="00650745">
        <w:rPr>
          <w:rFonts w:ascii="Times New Roman" w:eastAsia="標楷體" w:hAnsi="Times New Roman" w:cs="Times New Roman"/>
          <w:sz w:val="28"/>
          <w:szCs w:val="28"/>
        </w:rPr>
        <w:t>意見後，應由客服人員填具「申訴暨客戶服務記錄表」，載明</w:t>
      </w:r>
      <w:r w:rsidRPr="00650745">
        <w:rPr>
          <w:rFonts w:ascii="Times New Roman" w:eastAsia="標楷體" w:hAnsi="Times New Roman" w:cs="Times New Roman" w:hint="eastAsia"/>
          <w:sz w:val="28"/>
          <w:szCs w:val="28"/>
        </w:rPr>
        <w:t>來電者</w:t>
      </w:r>
      <w:r w:rsidRPr="00650745">
        <w:rPr>
          <w:rFonts w:ascii="Times New Roman" w:eastAsia="標楷體" w:hAnsi="Times New Roman" w:cs="Times New Roman"/>
          <w:sz w:val="28"/>
          <w:szCs w:val="28"/>
        </w:rPr>
        <w:t>姓名、電話、</w:t>
      </w:r>
      <w:r w:rsidRPr="00650745">
        <w:rPr>
          <w:rFonts w:ascii="Times New Roman" w:eastAsia="標楷體" w:hAnsi="Times New Roman" w:cs="Times New Roman" w:hint="eastAsia"/>
          <w:sz w:val="28"/>
          <w:szCs w:val="28"/>
        </w:rPr>
        <w:t>客服之</w:t>
      </w:r>
      <w:r w:rsidRPr="00650745">
        <w:rPr>
          <w:rFonts w:ascii="Times New Roman" w:eastAsia="標楷體" w:hAnsi="Times New Roman" w:cs="Times New Roman"/>
          <w:sz w:val="28"/>
          <w:szCs w:val="28"/>
        </w:rPr>
        <w:t>內容。如屬於客服人員可回覆的問題，則做即時答覆。</w:t>
      </w:r>
    </w:p>
    <w:p w:rsidR="00D64E4E" w:rsidRPr="00650745" w:rsidRDefault="00D64E4E" w:rsidP="00D64E4E">
      <w:pPr>
        <w:numPr>
          <w:ilvl w:val="3"/>
          <w:numId w:val="3"/>
        </w:numPr>
        <w:spacing w:line="480" w:lineRule="exact"/>
        <w:rPr>
          <w:rFonts w:ascii="Times New Roman" w:eastAsia="標楷體" w:hAnsi="Times New Roman" w:cs="Times New Roman"/>
          <w:sz w:val="28"/>
          <w:szCs w:val="28"/>
        </w:rPr>
      </w:pPr>
      <w:r w:rsidRPr="00650745">
        <w:rPr>
          <w:rFonts w:ascii="Times New Roman" w:eastAsia="標楷體" w:hAnsi="Times New Roman" w:cs="Times New Roman"/>
          <w:sz w:val="28"/>
          <w:szCs w:val="28"/>
        </w:rPr>
        <w:t>如</w:t>
      </w:r>
      <w:proofErr w:type="gramStart"/>
      <w:r w:rsidRPr="00650745">
        <w:rPr>
          <w:rFonts w:ascii="Times New Roman" w:eastAsia="標楷體" w:hAnsi="Times New Roman" w:cs="Times New Roman"/>
          <w:sz w:val="28"/>
          <w:szCs w:val="28"/>
        </w:rPr>
        <w:t>屬於線上客</w:t>
      </w:r>
      <w:proofErr w:type="gramEnd"/>
      <w:r w:rsidRPr="00650745">
        <w:rPr>
          <w:rFonts w:ascii="Times New Roman" w:eastAsia="標楷體" w:hAnsi="Times New Roman" w:cs="Times New Roman"/>
          <w:sz w:val="28"/>
          <w:szCs w:val="28"/>
        </w:rPr>
        <w:t>服人員無法</w:t>
      </w:r>
      <w:r w:rsidRPr="00650745">
        <w:rPr>
          <w:rFonts w:ascii="Times New Roman" w:eastAsia="標楷體" w:hAnsi="Times New Roman" w:cs="Times New Roman" w:hint="eastAsia"/>
          <w:sz w:val="28"/>
          <w:szCs w:val="28"/>
        </w:rPr>
        <w:t>即時</w:t>
      </w:r>
      <w:r w:rsidRPr="00650745">
        <w:rPr>
          <w:rFonts w:ascii="Times New Roman" w:eastAsia="標楷體" w:hAnsi="Times New Roman" w:cs="Times New Roman"/>
          <w:sz w:val="28"/>
          <w:szCs w:val="28"/>
        </w:rPr>
        <w:t>答覆的問題，則列入追蹤項目，依照觀眾</w:t>
      </w:r>
      <w:proofErr w:type="gramStart"/>
      <w:r w:rsidRPr="00650745">
        <w:rPr>
          <w:rFonts w:ascii="Times New Roman" w:eastAsia="標楷體" w:hAnsi="Times New Roman" w:cs="Times New Roman" w:hint="eastAsia"/>
          <w:sz w:val="28"/>
          <w:szCs w:val="28"/>
        </w:rPr>
        <w:t>所提客服</w:t>
      </w:r>
      <w:proofErr w:type="gramEnd"/>
      <w:r w:rsidRPr="00650745">
        <w:rPr>
          <w:rFonts w:ascii="Times New Roman" w:eastAsia="標楷體" w:hAnsi="Times New Roman" w:cs="Times New Roman" w:hint="eastAsia"/>
          <w:sz w:val="28"/>
          <w:szCs w:val="28"/>
        </w:rPr>
        <w:t>意見</w:t>
      </w:r>
      <w:r w:rsidRPr="00650745">
        <w:rPr>
          <w:rFonts w:ascii="Times New Roman" w:eastAsia="標楷體" w:hAnsi="Times New Roman" w:cs="Times New Roman"/>
          <w:sz w:val="28"/>
          <w:szCs w:val="28"/>
        </w:rPr>
        <w:t>轉至相關業務部門人員，由客服主管或相關業務部門人員確認答覆方式，由客服人員統一回覆的觀眾</w:t>
      </w:r>
      <w:r w:rsidRPr="00650745">
        <w:rPr>
          <w:rFonts w:ascii="Times New Roman" w:eastAsia="標楷體" w:hAnsi="Times New Roman" w:cs="Times New Roman" w:hint="eastAsia"/>
          <w:sz w:val="28"/>
          <w:szCs w:val="28"/>
        </w:rPr>
        <w:t>，原則上一般</w:t>
      </w:r>
      <w:proofErr w:type="gramStart"/>
      <w:r w:rsidRPr="00650745">
        <w:rPr>
          <w:rFonts w:ascii="Times New Roman" w:eastAsia="標楷體" w:hAnsi="Times New Roman" w:cs="Times New Roman" w:hint="eastAsia"/>
          <w:sz w:val="28"/>
          <w:szCs w:val="28"/>
        </w:rPr>
        <w:t>客服類的</w:t>
      </w:r>
      <w:proofErr w:type="gramEnd"/>
      <w:r w:rsidRPr="00650745">
        <w:rPr>
          <w:rFonts w:ascii="Times New Roman" w:eastAsia="標楷體" w:hAnsi="Times New Roman" w:cs="Times New Roman" w:hint="eastAsia"/>
          <w:sz w:val="28"/>
          <w:szCs w:val="28"/>
        </w:rPr>
        <w:t>問題應於</w:t>
      </w:r>
      <w:r w:rsidRPr="00650745">
        <w:rPr>
          <w:rFonts w:ascii="Times New Roman" w:eastAsia="標楷體" w:hAnsi="Times New Roman" w:cs="Times New Roman" w:hint="eastAsia"/>
          <w:sz w:val="28"/>
          <w:szCs w:val="28"/>
        </w:rPr>
        <w:t>24</w:t>
      </w:r>
      <w:r w:rsidRPr="00650745">
        <w:rPr>
          <w:rFonts w:ascii="Times New Roman" w:eastAsia="標楷體" w:hAnsi="Times New Roman" w:cs="Times New Roman" w:hint="eastAsia"/>
          <w:sz w:val="28"/>
          <w:szCs w:val="28"/>
        </w:rPr>
        <w:t>小時內回覆，如遇較複雜的</w:t>
      </w:r>
      <w:proofErr w:type="gramStart"/>
      <w:r w:rsidRPr="00650745">
        <w:rPr>
          <w:rFonts w:ascii="Times New Roman" w:eastAsia="標楷體" w:hAnsi="Times New Roman" w:cs="Times New Roman" w:hint="eastAsia"/>
          <w:sz w:val="28"/>
          <w:szCs w:val="28"/>
        </w:rPr>
        <w:t>客服類的</w:t>
      </w:r>
      <w:proofErr w:type="gramEnd"/>
      <w:r w:rsidRPr="00650745">
        <w:rPr>
          <w:rFonts w:ascii="Times New Roman" w:eastAsia="標楷體" w:hAnsi="Times New Roman" w:cs="Times New Roman" w:hint="eastAsia"/>
          <w:sz w:val="28"/>
          <w:szCs w:val="28"/>
        </w:rPr>
        <w:t>問題，應於</w:t>
      </w:r>
      <w:r w:rsidRPr="00650745">
        <w:rPr>
          <w:rFonts w:ascii="Times New Roman" w:eastAsia="標楷體" w:hAnsi="Times New Roman" w:cs="Times New Roman" w:hint="eastAsia"/>
          <w:sz w:val="28"/>
          <w:szCs w:val="28"/>
        </w:rPr>
        <w:t>3</w:t>
      </w:r>
      <w:r w:rsidRPr="00650745">
        <w:rPr>
          <w:rFonts w:ascii="Times New Roman" w:eastAsia="標楷體" w:hAnsi="Times New Roman" w:cs="Times New Roman" w:hint="eastAsia"/>
          <w:sz w:val="28"/>
          <w:szCs w:val="28"/>
        </w:rPr>
        <w:t>天內回覆</w:t>
      </w:r>
      <w:r w:rsidRPr="00650745">
        <w:rPr>
          <w:rFonts w:ascii="Times New Roman" w:eastAsia="標楷體" w:hAnsi="Times New Roman" w:cs="Times New Roman"/>
          <w:sz w:val="28"/>
          <w:szCs w:val="28"/>
        </w:rPr>
        <w:t>。</w:t>
      </w:r>
    </w:p>
    <w:p w:rsidR="00D64E4E" w:rsidRPr="00583186" w:rsidRDefault="00D64E4E" w:rsidP="00D64E4E">
      <w:pPr>
        <w:numPr>
          <w:ilvl w:val="3"/>
          <w:numId w:val="3"/>
        </w:numPr>
        <w:spacing w:line="480" w:lineRule="exact"/>
        <w:rPr>
          <w:rFonts w:ascii="Times New Roman" w:eastAsia="標楷體" w:hAnsi="Times New Roman" w:cs="Times New Roman"/>
          <w:sz w:val="28"/>
          <w:szCs w:val="28"/>
        </w:rPr>
      </w:pPr>
      <w:r w:rsidRPr="00650745">
        <w:rPr>
          <w:rFonts w:ascii="Times New Roman" w:eastAsia="標楷體" w:hAnsi="Times New Roman" w:cs="Times New Roman"/>
          <w:sz w:val="28"/>
          <w:szCs w:val="28"/>
        </w:rPr>
        <w:t>非上班時間來電諮詢者，則可於語音信箱留言，</w:t>
      </w:r>
      <w:r w:rsidRPr="00650745">
        <w:rPr>
          <w:rFonts w:ascii="Times New Roman" w:eastAsia="標楷體" w:hAnsi="Times New Roman" w:cs="Times New Roman" w:hint="eastAsia"/>
          <w:sz w:val="28"/>
          <w:szCs w:val="28"/>
        </w:rPr>
        <w:t>於上班日由</w:t>
      </w:r>
      <w:r w:rsidRPr="00650745">
        <w:rPr>
          <w:rFonts w:ascii="Times New Roman" w:eastAsia="標楷體" w:hAnsi="Times New Roman" w:cs="Times New Roman"/>
          <w:sz w:val="28"/>
          <w:szCs w:val="28"/>
        </w:rPr>
        <w:t>客服人員</w:t>
      </w:r>
      <w:r w:rsidRPr="00650745">
        <w:rPr>
          <w:rFonts w:ascii="Times New Roman" w:eastAsia="標楷體" w:hAnsi="Times New Roman" w:cs="Times New Roman" w:hint="eastAsia"/>
          <w:sz w:val="28"/>
          <w:szCs w:val="28"/>
        </w:rPr>
        <w:t>依上述原則進行處理及</w:t>
      </w:r>
      <w:r w:rsidRPr="00650745">
        <w:rPr>
          <w:rFonts w:ascii="Times New Roman" w:eastAsia="標楷體" w:hAnsi="Times New Roman" w:cs="Times New Roman"/>
          <w:sz w:val="28"/>
          <w:szCs w:val="28"/>
        </w:rPr>
        <w:t>回</w:t>
      </w:r>
      <w:r w:rsidRPr="00583186">
        <w:rPr>
          <w:rFonts w:ascii="Times New Roman" w:eastAsia="標楷體" w:hAnsi="Times New Roman" w:cs="Times New Roman"/>
          <w:sz w:val="28"/>
          <w:szCs w:val="28"/>
        </w:rPr>
        <w:t>覆。</w:t>
      </w:r>
    </w:p>
    <w:p w:rsidR="00D64E4E" w:rsidRPr="00583186" w:rsidRDefault="00D64E4E" w:rsidP="00D64E4E">
      <w:pPr>
        <w:numPr>
          <w:ilvl w:val="3"/>
          <w:numId w:val="3"/>
        </w:numPr>
        <w:spacing w:line="480" w:lineRule="exact"/>
        <w:rPr>
          <w:rFonts w:ascii="Times New Roman" w:eastAsia="標楷體" w:hAnsi="Times New Roman" w:cs="Times New Roman"/>
          <w:sz w:val="28"/>
          <w:szCs w:val="28"/>
        </w:rPr>
      </w:pPr>
      <w:r w:rsidRPr="00583186">
        <w:rPr>
          <w:rFonts w:ascii="Times New Roman" w:eastAsia="標楷體" w:hAnsi="Times New Roman" w:cs="Times New Roman" w:hint="eastAsia"/>
          <w:sz w:val="28"/>
          <w:szCs w:val="28"/>
        </w:rPr>
        <w:t>客服人員</w:t>
      </w:r>
      <w:r w:rsidRPr="00583186">
        <w:rPr>
          <w:rFonts w:ascii="Times New Roman" w:eastAsia="標楷體" w:hAnsi="Times New Roman" w:cs="Times New Roman"/>
          <w:sz w:val="28"/>
          <w:szCs w:val="28"/>
        </w:rPr>
        <w:t>每月將「申訴暨客戶服務記錄表」的觀眾申訴意見與處理方式和結果彙整分類、統計與歸檔。</w:t>
      </w:r>
    </w:p>
    <w:p w:rsidR="00D64E4E" w:rsidRPr="00583186" w:rsidRDefault="00D64E4E" w:rsidP="00D64E4E">
      <w:pPr>
        <w:numPr>
          <w:ilvl w:val="3"/>
          <w:numId w:val="3"/>
        </w:numPr>
        <w:spacing w:line="480" w:lineRule="exact"/>
        <w:rPr>
          <w:rFonts w:ascii="Times New Roman" w:eastAsia="標楷體" w:hAnsi="Times New Roman" w:cs="Times New Roman"/>
          <w:sz w:val="28"/>
          <w:szCs w:val="28"/>
        </w:rPr>
      </w:pPr>
      <w:r w:rsidRPr="00583186">
        <w:rPr>
          <w:rFonts w:ascii="Times New Roman" w:eastAsia="標楷體" w:hAnsi="Times New Roman" w:cs="Times New Roman"/>
          <w:sz w:val="28"/>
          <w:szCs w:val="28"/>
        </w:rPr>
        <w:t>每</w:t>
      </w:r>
      <w:r w:rsidRPr="00583186">
        <w:rPr>
          <w:rFonts w:ascii="Times New Roman" w:eastAsia="標楷體" w:hAnsi="Times New Roman" w:cs="Times New Roman" w:hint="eastAsia"/>
          <w:sz w:val="28"/>
          <w:szCs w:val="28"/>
        </w:rPr>
        <w:t>半年</w:t>
      </w:r>
      <w:r w:rsidRPr="00583186">
        <w:rPr>
          <w:rFonts w:ascii="Times New Roman" w:eastAsia="標楷體" w:hAnsi="Times New Roman" w:cs="Times New Roman"/>
          <w:sz w:val="28"/>
          <w:szCs w:val="28"/>
        </w:rPr>
        <w:t>定期向倫理委員會報告客戶</w:t>
      </w:r>
      <w:r w:rsidRPr="00583186">
        <w:rPr>
          <w:rFonts w:ascii="Times New Roman" w:eastAsia="標楷體" w:hAnsi="Times New Roman" w:cs="Times New Roman" w:hint="eastAsia"/>
          <w:sz w:val="28"/>
          <w:szCs w:val="28"/>
        </w:rPr>
        <w:t>客服意見</w:t>
      </w:r>
      <w:r w:rsidRPr="00583186">
        <w:rPr>
          <w:rFonts w:ascii="Times New Roman" w:eastAsia="標楷體" w:hAnsi="Times New Roman" w:cs="Times New Roman"/>
          <w:sz w:val="28"/>
          <w:szCs w:val="28"/>
        </w:rPr>
        <w:t>與處理結果，並依據倫理委員會建議改進辦理。</w:t>
      </w:r>
    </w:p>
    <w:p w:rsidR="00D64E4E" w:rsidRDefault="00D64E4E" w:rsidP="00D64E4E">
      <w:pPr>
        <w:numPr>
          <w:ilvl w:val="3"/>
          <w:numId w:val="3"/>
        </w:numPr>
        <w:spacing w:line="480" w:lineRule="exact"/>
        <w:rPr>
          <w:rFonts w:ascii="Times New Roman" w:eastAsia="標楷體" w:hAnsi="Times New Roman" w:cs="Times New Roman"/>
          <w:sz w:val="28"/>
          <w:szCs w:val="28"/>
        </w:rPr>
      </w:pPr>
      <w:r w:rsidRPr="00583186">
        <w:rPr>
          <w:rFonts w:ascii="Times New Roman" w:eastAsia="標楷體" w:hAnsi="Times New Roman" w:cs="Times New Roman"/>
          <w:sz w:val="28"/>
          <w:szCs w:val="28"/>
        </w:rPr>
        <w:lastRenderedPageBreak/>
        <w:t>觀眾亦可以直接向播映本公司頻道的當地有線電視系統提出意見。</w:t>
      </w:r>
    </w:p>
    <w:bookmarkEnd w:id="0"/>
    <w:p w:rsidR="00D64E4E" w:rsidRDefault="00D64E4E" w:rsidP="00D64E4E">
      <w:pPr>
        <w:pStyle w:val="a3"/>
        <w:numPr>
          <w:ilvl w:val="1"/>
          <w:numId w:val="3"/>
        </w:numPr>
        <w:spacing w:afterLines="50" w:after="180" w:line="480" w:lineRule="exact"/>
        <w:ind w:leftChars="0"/>
        <w:rPr>
          <w:rFonts w:ascii="Times New Roman" w:eastAsia="標楷體" w:hAnsi="Times New Roman" w:cs="Times New Roman"/>
          <w:sz w:val="28"/>
        </w:rPr>
      </w:pPr>
      <w:r>
        <w:rPr>
          <w:rFonts w:ascii="Times New Roman" w:eastAsia="標楷體" w:hAnsi="Times New Roman" w:cs="Times New Roman" w:hint="eastAsia"/>
          <w:sz w:val="28"/>
        </w:rPr>
        <w:t>利害關係人認節目內容有錯誤</w:t>
      </w:r>
      <w:r w:rsidRPr="00D64E4E">
        <w:rPr>
          <w:rFonts w:ascii="Times New Roman" w:eastAsia="標楷體" w:hAnsi="Times New Roman" w:cs="Times New Roman" w:hint="eastAsia"/>
          <w:sz w:val="28"/>
        </w:rPr>
        <w:t>並要求更正時，具體之處理機制與流程</w:t>
      </w:r>
    </w:p>
    <w:p w:rsidR="00D64E4E" w:rsidRPr="009053C4" w:rsidRDefault="00D64E4E" w:rsidP="00D64E4E">
      <w:pPr>
        <w:pStyle w:val="a3"/>
        <w:numPr>
          <w:ilvl w:val="2"/>
          <w:numId w:val="3"/>
        </w:numPr>
        <w:spacing w:before="120" w:after="120" w:line="48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本公司提供觀眾申訴之管道，包括電話客服及官方網站，觀眾如有意見</w:t>
      </w:r>
      <w:r w:rsidRPr="0032331E">
        <w:rPr>
          <w:rFonts w:ascii="Times New Roman" w:eastAsia="標楷體" w:hAnsi="Times New Roman" w:cs="Times New Roman" w:hint="eastAsia"/>
          <w:sz w:val="28"/>
          <w:szCs w:val="28"/>
        </w:rPr>
        <w:t>可藉由這些申訴管道向本公司反應，並由相關部門說明，由客服人員統一回覆申訴之</w:t>
      </w:r>
      <w:r w:rsidRPr="0065556F">
        <w:rPr>
          <w:rFonts w:ascii="Times New Roman" w:eastAsia="標楷體" w:hAnsi="Times New Roman" w:cs="Times New Roman"/>
          <w:sz w:val="28"/>
        </w:rPr>
        <w:t>利害關係人</w:t>
      </w:r>
      <w:r w:rsidRPr="0032331E">
        <w:rPr>
          <w:rFonts w:ascii="Times New Roman" w:eastAsia="標楷體" w:hAnsi="Times New Roman" w:cs="Times New Roman" w:hint="eastAsia"/>
          <w:sz w:val="28"/>
          <w:szCs w:val="28"/>
        </w:rPr>
        <w:t>。</w:t>
      </w:r>
    </w:p>
    <w:p w:rsidR="00D64E4E" w:rsidRDefault="00D64E4E" w:rsidP="00D64E4E">
      <w:pPr>
        <w:pStyle w:val="a3"/>
        <w:numPr>
          <w:ilvl w:val="2"/>
          <w:numId w:val="3"/>
        </w:numPr>
        <w:spacing w:before="120" w:after="120" w:line="480" w:lineRule="exact"/>
        <w:ind w:leftChars="0"/>
        <w:rPr>
          <w:rFonts w:ascii="Times New Roman" w:eastAsia="標楷體" w:hAnsi="Times New Roman" w:cs="Times New Roman"/>
          <w:sz w:val="28"/>
          <w:szCs w:val="28"/>
        </w:rPr>
      </w:pPr>
      <w:r w:rsidRPr="009053C4">
        <w:rPr>
          <w:rFonts w:ascii="Times New Roman" w:eastAsia="標楷體" w:hAnsi="Times New Roman" w:cs="Times New Roman" w:hint="eastAsia"/>
          <w:sz w:val="28"/>
          <w:szCs w:val="28"/>
        </w:rPr>
        <w:t>如遇重大紛爭發生，客服人員及相關部門無法在第一時間處理並回覆申訴之</w:t>
      </w:r>
      <w:r w:rsidRPr="0065556F">
        <w:rPr>
          <w:rFonts w:ascii="Times New Roman" w:eastAsia="標楷體" w:hAnsi="Times New Roman" w:cs="Times New Roman"/>
          <w:sz w:val="28"/>
        </w:rPr>
        <w:t>利害關係人</w:t>
      </w:r>
      <w:r w:rsidRPr="009053C4">
        <w:rPr>
          <w:rFonts w:ascii="Times New Roman" w:eastAsia="標楷體" w:hAnsi="Times New Roman" w:cs="Times New Roman" w:hint="eastAsia"/>
          <w:sz w:val="28"/>
          <w:szCs w:val="28"/>
        </w:rPr>
        <w:t>，由紛爭相關業務之部門主管向上呈報至</w:t>
      </w:r>
      <w:r>
        <w:rPr>
          <w:rFonts w:ascii="Times New Roman" w:eastAsia="標楷體" w:hAnsi="Times New Roman" w:cs="Times New Roman" w:hint="eastAsia"/>
          <w:sz w:val="28"/>
          <w:szCs w:val="28"/>
        </w:rPr>
        <w:t>董事長</w:t>
      </w:r>
      <w:r w:rsidRPr="009053C4">
        <w:rPr>
          <w:rFonts w:ascii="Times New Roman" w:eastAsia="標楷體" w:hAnsi="Times New Roman" w:cs="Times New Roman" w:hint="eastAsia"/>
          <w:sz w:val="28"/>
          <w:szCs w:val="28"/>
        </w:rPr>
        <w:t>，必要時並諮詢律師。</w:t>
      </w:r>
    </w:p>
    <w:p w:rsidR="00D64E4E" w:rsidRDefault="00D64E4E" w:rsidP="00D64E4E">
      <w:pPr>
        <w:pStyle w:val="a3"/>
        <w:numPr>
          <w:ilvl w:val="2"/>
          <w:numId w:val="3"/>
        </w:numPr>
        <w:spacing w:before="120" w:after="120" w:line="48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依據衛星廣播電視法第</w:t>
      </w: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0</w:t>
      </w:r>
      <w:r>
        <w:rPr>
          <w:rFonts w:ascii="Times New Roman" w:eastAsia="標楷體" w:hAnsi="Times New Roman" w:cs="Times New Roman" w:hint="eastAsia"/>
          <w:sz w:val="28"/>
          <w:szCs w:val="28"/>
        </w:rPr>
        <w:t>條，</w:t>
      </w:r>
      <w:r w:rsidRPr="009053C4">
        <w:rPr>
          <w:rFonts w:ascii="Times New Roman" w:eastAsia="標楷體" w:hAnsi="Times New Roman" w:cs="Times New Roman" w:hint="eastAsia"/>
          <w:sz w:val="28"/>
          <w:szCs w:val="28"/>
        </w:rPr>
        <w:t>如本公司因節目之評論</w:t>
      </w:r>
      <w:r>
        <w:rPr>
          <w:rFonts w:ascii="Times New Roman" w:eastAsia="標楷體" w:hAnsi="Times New Roman" w:cs="Times New Roman" w:hint="eastAsia"/>
          <w:sz w:val="28"/>
          <w:szCs w:val="28"/>
        </w:rPr>
        <w:t>涉及他人或機關、團體，致損害其權益時，被評論者如要求，則本公司</w:t>
      </w:r>
      <w:r w:rsidRPr="009053C4">
        <w:rPr>
          <w:rFonts w:ascii="Times New Roman" w:eastAsia="標楷體" w:hAnsi="Times New Roman" w:cs="Times New Roman" w:hint="eastAsia"/>
          <w:sz w:val="28"/>
          <w:szCs w:val="28"/>
        </w:rPr>
        <w:t>須給予其相當答辯之機會，不得拒絕。</w:t>
      </w:r>
    </w:p>
    <w:p w:rsidR="00D64E4E" w:rsidRPr="00615E18" w:rsidRDefault="00D64E4E" w:rsidP="00D64E4E">
      <w:pPr>
        <w:pStyle w:val="a3"/>
        <w:numPr>
          <w:ilvl w:val="2"/>
          <w:numId w:val="3"/>
        </w:numPr>
        <w:spacing w:before="120" w:after="120" w:line="48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依據衛星廣播電視法第</w:t>
      </w: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4</w:t>
      </w:r>
      <w:r>
        <w:rPr>
          <w:rFonts w:ascii="Times New Roman" w:eastAsia="標楷體" w:hAnsi="Times New Roman" w:cs="Times New Roman" w:hint="eastAsia"/>
          <w:sz w:val="28"/>
          <w:szCs w:val="28"/>
        </w:rPr>
        <w:t>條，</w:t>
      </w:r>
      <w:r w:rsidRPr="00615E18">
        <w:rPr>
          <w:rFonts w:ascii="Times New Roman" w:eastAsia="標楷體" w:hAnsi="Times New Roman" w:cs="Times New Roman" w:hint="eastAsia"/>
          <w:sz w:val="28"/>
          <w:szCs w:val="28"/>
        </w:rPr>
        <w:t>如利害關係人認為本公司台灣綜合台節目或廣告有錯誤，得於播送之日起，二十日內要求更正；本公司於接獲觀眾申訴要求後</w:t>
      </w:r>
      <w:r w:rsidRPr="00615E18">
        <w:rPr>
          <w:rFonts w:ascii="Times New Roman" w:eastAsia="標楷體" w:hAnsi="Times New Roman" w:cs="Times New Roman" w:hint="eastAsia"/>
          <w:sz w:val="28"/>
          <w:szCs w:val="28"/>
        </w:rPr>
        <w:t>20</w:t>
      </w:r>
      <w:r w:rsidRPr="00615E18">
        <w:rPr>
          <w:rFonts w:ascii="Times New Roman" w:eastAsia="標楷體" w:hAnsi="Times New Roman" w:cs="Times New Roman" w:hint="eastAsia"/>
          <w:sz w:val="28"/>
          <w:szCs w:val="28"/>
        </w:rPr>
        <w:t>日內，</w:t>
      </w:r>
      <w:r>
        <w:rPr>
          <w:rFonts w:ascii="Times New Roman" w:eastAsia="標楷體" w:hAnsi="Times New Roman" w:cs="Times New Roman" w:hint="eastAsia"/>
          <w:sz w:val="28"/>
          <w:szCs w:val="28"/>
        </w:rPr>
        <w:t>應</w:t>
      </w:r>
      <w:r w:rsidRPr="00615E18">
        <w:rPr>
          <w:rFonts w:ascii="Times New Roman" w:eastAsia="標楷體" w:hAnsi="Times New Roman" w:cs="Times New Roman" w:hint="eastAsia"/>
          <w:sz w:val="28"/>
          <w:szCs w:val="28"/>
        </w:rPr>
        <w:t>在同一時間之節目或廣告中加以更正。如節目或廣告無誤時，本公司亦將附具理由書面答覆請求人。</w:t>
      </w:r>
    </w:p>
    <w:p w:rsidR="00D64E4E" w:rsidRPr="00650745" w:rsidRDefault="00D64E4E" w:rsidP="00650745">
      <w:pPr>
        <w:pStyle w:val="a3"/>
        <w:numPr>
          <w:ilvl w:val="1"/>
          <w:numId w:val="3"/>
        </w:numPr>
        <w:spacing w:afterLines="50" w:after="180" w:line="480" w:lineRule="exact"/>
        <w:ind w:leftChars="0"/>
        <w:rPr>
          <w:rFonts w:ascii="Times New Roman" w:eastAsia="標楷體" w:hAnsi="Times New Roman" w:cs="Times New Roman"/>
          <w:sz w:val="28"/>
        </w:rPr>
      </w:pPr>
    </w:p>
    <w:p w:rsidR="00650745" w:rsidRPr="00583186" w:rsidRDefault="00650745" w:rsidP="00650745">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rsidR="00650745" w:rsidRPr="00650745" w:rsidRDefault="00650745" w:rsidP="00650745">
      <w:pPr>
        <w:rPr>
          <w:rFonts w:hint="eastAsia"/>
        </w:rPr>
      </w:pPr>
    </w:p>
    <w:sectPr w:rsidR="00650745" w:rsidRPr="0065074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D168D"/>
    <w:multiLevelType w:val="hybridMultilevel"/>
    <w:tmpl w:val="10A27C22"/>
    <w:lvl w:ilvl="0" w:tplc="4A7A990A">
      <w:start w:val="1"/>
      <w:numFmt w:val="taiwaneseCountingThousand"/>
      <w:lvlText w:val="%1、"/>
      <w:lvlJc w:val="left"/>
      <w:pPr>
        <w:ind w:left="1005" w:hanging="720"/>
      </w:pPr>
      <w:rPr>
        <w:rFonts w:hint="default"/>
      </w:rPr>
    </w:lvl>
    <w:lvl w:ilvl="1" w:tplc="33942A32">
      <w:start w:val="1"/>
      <w:numFmt w:val="taiwaneseCountingThousand"/>
      <w:lvlText w:val="(%2)"/>
      <w:lvlJc w:val="left"/>
      <w:pPr>
        <w:ind w:left="1245" w:hanging="480"/>
      </w:pPr>
      <w:rPr>
        <w:rFonts w:hint="default"/>
      </w:rPr>
    </w:lvl>
    <w:lvl w:ilvl="2" w:tplc="0409000F">
      <w:start w:val="1"/>
      <w:numFmt w:val="decimal"/>
      <w:lvlText w:val="%3."/>
      <w:lvlJc w:val="left"/>
      <w:pPr>
        <w:ind w:left="1725" w:hanging="480"/>
      </w:pPr>
    </w:lvl>
    <w:lvl w:ilvl="3" w:tplc="618EFE50">
      <w:start w:val="1"/>
      <w:numFmt w:val="decimal"/>
      <w:lvlText w:val="(%4) "/>
      <w:lvlJc w:val="left"/>
      <w:pPr>
        <w:ind w:left="2205" w:hanging="480"/>
      </w:pPr>
      <w:rPr>
        <w:rFonts w:hint="eastAsia"/>
      </w:rPr>
    </w:lvl>
    <w:lvl w:ilvl="4" w:tplc="04090019">
      <w:start w:val="1"/>
      <w:numFmt w:val="ideographTraditional"/>
      <w:lvlText w:val="%5、"/>
      <w:lvlJc w:val="left"/>
      <w:pPr>
        <w:ind w:left="2685" w:hanging="480"/>
      </w:pPr>
    </w:lvl>
    <w:lvl w:ilvl="5" w:tplc="0180E63E">
      <w:start w:val="1"/>
      <w:numFmt w:val="lowerLetter"/>
      <w:lvlText w:val="%6."/>
      <w:lvlJc w:val="left"/>
      <w:pPr>
        <w:ind w:left="3045" w:hanging="360"/>
      </w:pPr>
      <w:rPr>
        <w:rFonts w:hint="default"/>
      </w:r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15:restartNumberingAfterBreak="0">
    <w:nsid w:val="31135CE4"/>
    <w:multiLevelType w:val="hybridMultilevel"/>
    <w:tmpl w:val="B9A68D8C"/>
    <w:lvl w:ilvl="0" w:tplc="0409000F">
      <w:start w:val="1"/>
      <w:numFmt w:val="decimal"/>
      <w:lvlText w:val="%1."/>
      <w:lvlJc w:val="left"/>
      <w:pPr>
        <w:ind w:left="1188" w:hanging="480"/>
      </w:pPr>
      <w:rPr>
        <w:rFonts w:hint="default"/>
        <w:b w:val="0"/>
        <w:i w:val="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44826222"/>
    <w:multiLevelType w:val="hybridMultilevel"/>
    <w:tmpl w:val="3A1CBFA2"/>
    <w:lvl w:ilvl="0" w:tplc="4A7A990A">
      <w:start w:val="1"/>
      <w:numFmt w:val="taiwaneseCountingThousand"/>
      <w:lvlText w:val="%1、"/>
      <w:lvlJc w:val="left"/>
      <w:pPr>
        <w:ind w:left="1005" w:hanging="720"/>
      </w:pPr>
      <w:rPr>
        <w:rFonts w:hint="default"/>
      </w:rPr>
    </w:lvl>
    <w:lvl w:ilvl="1" w:tplc="F8569908">
      <w:start w:val="1"/>
      <w:numFmt w:val="decimal"/>
      <w:lvlText w:val="%2."/>
      <w:lvlJc w:val="left"/>
      <w:pPr>
        <w:ind w:left="1245" w:hanging="480"/>
      </w:pPr>
      <w:rPr>
        <w:rFonts w:ascii="Times New Roman" w:eastAsia="新細明體" w:hAnsi="Times New Roman" w:hint="default"/>
        <w:b w:val="0"/>
        <w:color w:val="auto"/>
        <w:sz w:val="28"/>
      </w:rPr>
    </w:lvl>
    <w:lvl w:ilvl="2" w:tplc="0409000F">
      <w:start w:val="1"/>
      <w:numFmt w:val="decimal"/>
      <w:lvlText w:val="%3."/>
      <w:lvlJc w:val="lef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180E63E">
      <w:start w:val="1"/>
      <w:numFmt w:val="lowerLetter"/>
      <w:lvlText w:val="%6."/>
      <w:lvlJc w:val="left"/>
      <w:pPr>
        <w:ind w:left="3045" w:hanging="360"/>
      </w:pPr>
      <w:rPr>
        <w:rFonts w:hint="default"/>
      </w:rPr>
    </w:lvl>
    <w:lvl w:ilvl="6" w:tplc="4B22A5A4">
      <w:start w:val="1"/>
      <w:numFmt w:val="decimal"/>
      <w:lvlText w:val="(%7)"/>
      <w:lvlJc w:val="left"/>
      <w:pPr>
        <w:ind w:left="3885" w:hanging="720"/>
      </w:pPr>
      <w:rPr>
        <w:rFonts w:hint="default"/>
      </w:r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15:restartNumberingAfterBreak="0">
    <w:nsid w:val="4A782009"/>
    <w:multiLevelType w:val="hybridMultilevel"/>
    <w:tmpl w:val="8E88995C"/>
    <w:lvl w:ilvl="0" w:tplc="9DC2B1F0">
      <w:start w:val="1"/>
      <w:numFmt w:val="taiwaneseCountingThousand"/>
      <w:lvlText w:val="(%1)"/>
      <w:lvlJc w:val="left"/>
      <w:pPr>
        <w:ind w:left="960" w:hanging="480"/>
      </w:pPr>
      <w:rPr>
        <w:rFonts w:hint="eastAsia"/>
      </w:rPr>
    </w:lvl>
    <w:lvl w:ilvl="1" w:tplc="04090015">
      <w:start w:val="1"/>
      <w:numFmt w:val="taiwaneseCountingThousand"/>
      <w:lvlText w:val="%2、"/>
      <w:lvlJc w:val="left"/>
      <w:pPr>
        <w:ind w:left="1440" w:hanging="480"/>
      </w:pPr>
      <w:rPr>
        <w:rFonts w:hint="eastAsia"/>
      </w:rPr>
    </w:lvl>
    <w:lvl w:ilvl="2" w:tplc="9DC2B1F0">
      <w:start w:val="1"/>
      <w:numFmt w:val="taiwaneseCountingThousand"/>
      <w:lvlText w:val="(%3)"/>
      <w:lvlJc w:val="left"/>
      <w:pPr>
        <w:ind w:left="1920" w:hanging="480"/>
      </w:pPr>
      <w:rPr>
        <w:rFonts w:hint="eastAsia"/>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779903FA"/>
    <w:multiLevelType w:val="hybridMultilevel"/>
    <w:tmpl w:val="72B29B8C"/>
    <w:lvl w:ilvl="0" w:tplc="4A7A990A">
      <w:start w:val="1"/>
      <w:numFmt w:val="taiwaneseCountingThousand"/>
      <w:lvlText w:val="%1、"/>
      <w:lvlJc w:val="left"/>
      <w:pPr>
        <w:ind w:left="1005" w:hanging="720"/>
      </w:pPr>
      <w:rPr>
        <w:rFonts w:hint="default"/>
      </w:rPr>
    </w:lvl>
    <w:lvl w:ilvl="1" w:tplc="33942A32">
      <w:start w:val="1"/>
      <w:numFmt w:val="taiwaneseCountingThousand"/>
      <w:lvlText w:val="(%2)"/>
      <w:lvlJc w:val="left"/>
      <w:pPr>
        <w:ind w:left="1245" w:hanging="480"/>
      </w:pPr>
      <w:rPr>
        <w:rFonts w:hint="default"/>
      </w:rPr>
    </w:lvl>
    <w:lvl w:ilvl="2" w:tplc="0409000F">
      <w:start w:val="1"/>
      <w:numFmt w:val="decimal"/>
      <w:lvlText w:val="%3."/>
      <w:lvlJc w:val="left"/>
      <w:pPr>
        <w:ind w:left="1725" w:hanging="480"/>
      </w:pPr>
    </w:lvl>
    <w:lvl w:ilvl="3" w:tplc="99B666FE">
      <w:start w:val="1"/>
      <w:numFmt w:val="decimal"/>
      <w:lvlText w:val="(%4) "/>
      <w:lvlJc w:val="left"/>
      <w:pPr>
        <w:ind w:left="2205" w:hanging="480"/>
      </w:pPr>
      <w:rPr>
        <w:rFonts w:hint="eastAsia"/>
      </w:rPr>
    </w:lvl>
    <w:lvl w:ilvl="4" w:tplc="04090019">
      <w:start w:val="1"/>
      <w:numFmt w:val="ideographTraditional"/>
      <w:lvlText w:val="%5、"/>
      <w:lvlJc w:val="left"/>
      <w:pPr>
        <w:ind w:left="2685" w:hanging="480"/>
      </w:pPr>
    </w:lvl>
    <w:lvl w:ilvl="5" w:tplc="0180E63E">
      <w:start w:val="1"/>
      <w:numFmt w:val="lowerLetter"/>
      <w:lvlText w:val="%6."/>
      <w:lvlJc w:val="left"/>
      <w:pPr>
        <w:ind w:left="3045" w:hanging="360"/>
      </w:pPr>
      <w:rPr>
        <w:rFonts w:hint="default"/>
      </w:r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45"/>
    <w:rsid w:val="00650745"/>
    <w:rsid w:val="00754731"/>
    <w:rsid w:val="008F001B"/>
    <w:rsid w:val="00AB5EBF"/>
    <w:rsid w:val="00D64E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BE265-0EFD-45CD-BC50-D6382887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74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2018-11-10T17:27:00Z</dcterms:created>
  <dcterms:modified xsi:type="dcterms:W3CDTF">2018-11-10T17:47:00Z</dcterms:modified>
</cp:coreProperties>
</file>